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81DAE" w14:textId="62D519A0"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3A09A0" w:rsidRPr="003A09A0">
        <w:rPr>
          <w:rFonts w:ascii="Arial" w:hAnsi="Arial" w:cs="Arial"/>
          <w:b/>
          <w:sz w:val="24"/>
          <w:szCs w:val="24"/>
        </w:rPr>
        <w:t>RP-181675</w:t>
      </w:r>
    </w:p>
    <w:p w14:paraId="057767D1"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50D67AF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F383ED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82E" w:rsidRPr="005B6C7F">
        <w:rPr>
          <w:rFonts w:ascii="Arial" w:hAnsi="Arial" w:cs="Arial"/>
          <w:lang w:eastAsia="ja-JP"/>
        </w:rPr>
        <w:t>10.7.4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759622D0" w14:textId="77777777" w:rsidTr="00C21339">
        <w:tc>
          <w:tcPr>
            <w:tcW w:w="2697" w:type="dxa"/>
            <w:shd w:val="clear" w:color="auto" w:fill="auto"/>
          </w:tcPr>
          <w:p w14:paraId="3BD02B5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3C1B1234" w14:textId="77777777" w:rsidR="00593315" w:rsidRPr="008836AC" w:rsidRDefault="005942F7" w:rsidP="001A248F">
            <w:pPr>
              <w:tabs>
                <w:tab w:val="left" w:pos="567"/>
              </w:tabs>
              <w:spacing w:after="0"/>
              <w:rPr>
                <w:rFonts w:ascii="Arial" w:hAnsi="Arial" w:cs="Arial"/>
              </w:rPr>
            </w:pPr>
            <w:r w:rsidRPr="007D3D97">
              <w:t>DL MIMO efficiency enhancements for LTE</w:t>
            </w:r>
          </w:p>
        </w:tc>
      </w:tr>
      <w:tr w:rsidR="00593315" w:rsidRPr="008836AC" w14:paraId="5650F654" w14:textId="77777777" w:rsidTr="00C21339">
        <w:tc>
          <w:tcPr>
            <w:tcW w:w="2697" w:type="dxa"/>
            <w:shd w:val="clear" w:color="auto" w:fill="auto"/>
          </w:tcPr>
          <w:p w14:paraId="1BC2822C"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10088829" w14:textId="77777777" w:rsidR="00593315" w:rsidRPr="005942F7" w:rsidRDefault="00593315" w:rsidP="001A248F">
            <w:pPr>
              <w:tabs>
                <w:tab w:val="left" w:pos="567"/>
              </w:tabs>
              <w:spacing w:after="0"/>
              <w:rPr>
                <w:rFonts w:ascii="Arial" w:hAnsi="Arial" w:cs="Arial"/>
              </w:rPr>
            </w:pPr>
            <w:r w:rsidRPr="005942F7">
              <w:rPr>
                <w:rFonts w:ascii="Arial" w:hAnsi="Arial" w:cs="Arial"/>
              </w:rPr>
              <w:t>Core part:</w:t>
            </w:r>
          </w:p>
        </w:tc>
        <w:tc>
          <w:tcPr>
            <w:tcW w:w="1097" w:type="dxa"/>
          </w:tcPr>
          <w:p w14:paraId="325C4CE2" w14:textId="77777777" w:rsidR="00593315" w:rsidRPr="005942F7" w:rsidRDefault="0036248C" w:rsidP="00701682">
            <w:pPr>
              <w:tabs>
                <w:tab w:val="left" w:pos="567"/>
              </w:tabs>
              <w:spacing w:after="0"/>
              <w:rPr>
                <w:rFonts w:ascii="Arial" w:hAnsi="Arial" w:cs="Arial"/>
                <w:lang w:eastAsia="ja-JP"/>
              </w:rPr>
            </w:pPr>
            <w:r w:rsidRPr="005942F7">
              <w:rPr>
                <w:rFonts w:ascii="Arial" w:hAnsi="Arial" w:cs="Arial" w:hint="eastAsia"/>
                <w:lang w:eastAsia="ja-JP"/>
              </w:rPr>
              <w:t>Yes</w:t>
            </w:r>
          </w:p>
        </w:tc>
        <w:tc>
          <w:tcPr>
            <w:tcW w:w="1236" w:type="dxa"/>
          </w:tcPr>
          <w:p w14:paraId="19FE5897" w14:textId="77777777" w:rsidR="00593315" w:rsidRPr="005942F7" w:rsidRDefault="00593315" w:rsidP="001A248F">
            <w:pPr>
              <w:tabs>
                <w:tab w:val="left" w:pos="567"/>
              </w:tabs>
              <w:spacing w:after="0"/>
              <w:rPr>
                <w:rFonts w:ascii="Arial" w:hAnsi="Arial" w:cs="Arial"/>
              </w:rPr>
            </w:pPr>
            <w:proofErr w:type="spellStart"/>
            <w:r w:rsidRPr="005942F7">
              <w:rPr>
                <w:rFonts w:ascii="Arial" w:hAnsi="Arial" w:cs="Arial"/>
              </w:rPr>
              <w:t>Perf</w:t>
            </w:r>
            <w:proofErr w:type="spellEnd"/>
            <w:r w:rsidRPr="005942F7">
              <w:rPr>
                <w:rFonts w:ascii="Arial" w:hAnsi="Arial" w:cs="Arial"/>
              </w:rPr>
              <w:t>. part:</w:t>
            </w:r>
          </w:p>
        </w:tc>
        <w:tc>
          <w:tcPr>
            <w:tcW w:w="1245" w:type="dxa"/>
            <w:gridSpan w:val="2"/>
          </w:tcPr>
          <w:p w14:paraId="4D994E34" w14:textId="77777777" w:rsidR="00593315" w:rsidRPr="005942F7" w:rsidRDefault="0036248C" w:rsidP="00701682">
            <w:pPr>
              <w:tabs>
                <w:tab w:val="left" w:pos="567"/>
              </w:tabs>
              <w:spacing w:after="0"/>
              <w:rPr>
                <w:rFonts w:ascii="Arial" w:hAnsi="Arial" w:cs="Arial"/>
                <w:lang w:eastAsia="ja-JP"/>
              </w:rPr>
            </w:pPr>
            <w:r w:rsidRPr="005942F7">
              <w:rPr>
                <w:rFonts w:ascii="Arial" w:hAnsi="Arial" w:cs="Arial" w:hint="eastAsia"/>
                <w:lang w:eastAsia="ja-JP"/>
              </w:rPr>
              <w:t>Yes</w:t>
            </w:r>
          </w:p>
        </w:tc>
        <w:tc>
          <w:tcPr>
            <w:tcW w:w="1326" w:type="dxa"/>
          </w:tcPr>
          <w:p w14:paraId="0D5A0752" w14:textId="77777777" w:rsidR="00593315" w:rsidRPr="005942F7" w:rsidRDefault="00593315" w:rsidP="001A248F">
            <w:pPr>
              <w:tabs>
                <w:tab w:val="left" w:pos="567"/>
              </w:tabs>
              <w:spacing w:after="0"/>
              <w:rPr>
                <w:rFonts w:ascii="Arial" w:hAnsi="Arial" w:cs="Arial"/>
              </w:rPr>
            </w:pPr>
            <w:r w:rsidRPr="005942F7">
              <w:rPr>
                <w:rFonts w:ascii="Arial" w:hAnsi="Arial" w:cs="Arial"/>
              </w:rPr>
              <w:t>Testing part:</w:t>
            </w:r>
          </w:p>
        </w:tc>
        <w:tc>
          <w:tcPr>
            <w:tcW w:w="1164" w:type="dxa"/>
          </w:tcPr>
          <w:p w14:paraId="51D793E1" w14:textId="77777777" w:rsidR="00593315" w:rsidRPr="005942F7" w:rsidRDefault="0036248C" w:rsidP="0036248C">
            <w:pPr>
              <w:tabs>
                <w:tab w:val="left" w:pos="567"/>
              </w:tabs>
              <w:spacing w:after="0"/>
              <w:rPr>
                <w:rFonts w:ascii="Arial" w:hAnsi="Arial" w:cs="Arial"/>
                <w:lang w:eastAsia="ja-JP"/>
              </w:rPr>
            </w:pPr>
            <w:r w:rsidRPr="005942F7">
              <w:rPr>
                <w:rFonts w:ascii="Arial" w:hAnsi="Arial" w:cs="Arial" w:hint="eastAsia"/>
                <w:lang w:eastAsia="ja-JP"/>
              </w:rPr>
              <w:t>No</w:t>
            </w:r>
          </w:p>
        </w:tc>
      </w:tr>
      <w:tr w:rsidR="0036248C" w:rsidRPr="008836AC" w14:paraId="3700507C" w14:textId="77777777" w:rsidTr="00C21339">
        <w:tc>
          <w:tcPr>
            <w:tcW w:w="2697" w:type="dxa"/>
          </w:tcPr>
          <w:p w14:paraId="7B06DB5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5118945B" w14:textId="77777777" w:rsidR="0036248C" w:rsidRPr="008836AC" w:rsidRDefault="005942F7" w:rsidP="008836AC">
            <w:pPr>
              <w:tabs>
                <w:tab w:val="left" w:pos="567"/>
              </w:tabs>
              <w:spacing w:after="0"/>
              <w:rPr>
                <w:rFonts w:ascii="Arial" w:hAnsi="Arial" w:cs="Arial"/>
              </w:rPr>
            </w:pPr>
            <w:r w:rsidRPr="00C323A8">
              <w:t>LTE_DL-MIMO</w:t>
            </w:r>
            <w:r>
              <w:t>_EE</w:t>
            </w:r>
          </w:p>
        </w:tc>
      </w:tr>
      <w:tr w:rsidR="0036248C" w:rsidRPr="008836AC" w14:paraId="0F755A45" w14:textId="77777777" w:rsidTr="00C21339">
        <w:tc>
          <w:tcPr>
            <w:tcW w:w="2697" w:type="dxa"/>
          </w:tcPr>
          <w:p w14:paraId="221C6E5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37C158B8" w14:textId="287B5822" w:rsidR="0036248C" w:rsidRPr="008836AC" w:rsidRDefault="007550CE" w:rsidP="008836AC">
            <w:pPr>
              <w:tabs>
                <w:tab w:val="left" w:pos="567"/>
              </w:tabs>
              <w:spacing w:after="0"/>
              <w:rPr>
                <w:rFonts w:ascii="Arial" w:hAnsi="Arial" w:cs="Arial"/>
                <w:lang w:eastAsia="ja-JP"/>
              </w:rPr>
            </w:pPr>
            <w:r>
              <w:rPr>
                <w:rFonts w:ascii="Arial" w:hAnsi="Arial" w:cs="Arial"/>
                <w:lang w:eastAsia="ja-JP"/>
              </w:rPr>
              <w:t>800086</w:t>
            </w:r>
          </w:p>
        </w:tc>
      </w:tr>
      <w:tr w:rsidR="00B6300F" w:rsidRPr="008836AC" w14:paraId="3FEE5ED5" w14:textId="77777777" w:rsidTr="00C21339">
        <w:tc>
          <w:tcPr>
            <w:tcW w:w="2697" w:type="dxa"/>
          </w:tcPr>
          <w:p w14:paraId="2414D13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4DAB4E79" w14:textId="618C5A0A" w:rsidR="00B6300F" w:rsidRPr="008836AC" w:rsidRDefault="006140C7" w:rsidP="008836AC">
            <w:pPr>
              <w:tabs>
                <w:tab w:val="left" w:pos="567"/>
              </w:tabs>
              <w:spacing w:after="0"/>
              <w:rPr>
                <w:rFonts w:ascii="Arial" w:hAnsi="Arial" w:cs="Arial"/>
                <w:lang w:eastAsia="ja-JP"/>
              </w:rPr>
            </w:pPr>
            <w:r>
              <w:rPr>
                <w:rFonts w:ascii="Arial" w:hAnsi="Arial" w:cs="Arial"/>
                <w:lang w:eastAsia="ja-JP"/>
              </w:rPr>
              <w:t>RP-181485</w:t>
            </w:r>
          </w:p>
        </w:tc>
      </w:tr>
      <w:tr w:rsidR="005776DD" w:rsidRPr="008836AC" w14:paraId="75A08C99" w14:textId="77777777" w:rsidTr="009F4BC7">
        <w:tc>
          <w:tcPr>
            <w:tcW w:w="2697" w:type="dxa"/>
          </w:tcPr>
          <w:p w14:paraId="36B8FA48" w14:textId="77777777" w:rsidR="005776DD" w:rsidRPr="00A1133B" w:rsidRDefault="005776DD" w:rsidP="001A248F">
            <w:pPr>
              <w:tabs>
                <w:tab w:val="left" w:pos="567"/>
              </w:tabs>
              <w:spacing w:after="0"/>
              <w:rPr>
                <w:rFonts w:ascii="Arial" w:hAnsi="Arial" w:cs="Arial"/>
                <w:b/>
              </w:rPr>
            </w:pPr>
            <w:r w:rsidRPr="00A1133B">
              <w:rPr>
                <w:rFonts w:ascii="Arial" w:hAnsi="Arial" w:cs="Arial"/>
                <w:b/>
              </w:rPr>
              <w:t>Target Completion Date</w:t>
            </w:r>
          </w:p>
        </w:tc>
        <w:tc>
          <w:tcPr>
            <w:tcW w:w="3694" w:type="dxa"/>
            <w:gridSpan w:val="4"/>
          </w:tcPr>
          <w:p w14:paraId="71665B05" w14:textId="41F83786" w:rsidR="005776DD" w:rsidRPr="00A1133B" w:rsidRDefault="005776DD" w:rsidP="00B16375">
            <w:pPr>
              <w:tabs>
                <w:tab w:val="left" w:pos="567"/>
              </w:tabs>
              <w:spacing w:after="0"/>
              <w:rPr>
                <w:rFonts w:ascii="Arial" w:hAnsi="Arial" w:cs="Arial"/>
                <w:lang w:eastAsia="ja-JP"/>
              </w:rPr>
            </w:pPr>
            <w:r w:rsidRPr="00A1133B">
              <w:rPr>
                <w:rFonts w:ascii="Arial" w:hAnsi="Arial" w:cs="Arial"/>
                <w:lang w:eastAsia="ja-JP"/>
              </w:rPr>
              <w:t xml:space="preserve">Core part: </w:t>
            </w:r>
            <w:r w:rsidR="00B16375" w:rsidRPr="00A1133B">
              <w:rPr>
                <w:rFonts w:ascii="Arial" w:hAnsi="Arial" w:cs="Arial"/>
                <w:lang w:eastAsia="ja-JP"/>
              </w:rPr>
              <w:t>12</w:t>
            </w:r>
            <w:r w:rsidRPr="00A1133B">
              <w:rPr>
                <w:rFonts w:ascii="Arial" w:hAnsi="Arial" w:cs="Arial"/>
                <w:lang w:eastAsia="ja-JP"/>
              </w:rPr>
              <w:t>/</w:t>
            </w:r>
            <w:r w:rsidR="00B16375" w:rsidRPr="00A1133B">
              <w:rPr>
                <w:rFonts w:ascii="Arial" w:hAnsi="Arial" w:cs="Arial"/>
                <w:lang w:eastAsia="ja-JP"/>
              </w:rPr>
              <w:t>2019</w:t>
            </w:r>
          </w:p>
        </w:tc>
        <w:tc>
          <w:tcPr>
            <w:tcW w:w="3695" w:type="dxa"/>
            <w:gridSpan w:val="3"/>
          </w:tcPr>
          <w:p w14:paraId="7EBEB7DD" w14:textId="673B0681" w:rsidR="005776DD" w:rsidRPr="00A1133B" w:rsidRDefault="006D1C93" w:rsidP="00B16375">
            <w:pPr>
              <w:tabs>
                <w:tab w:val="left" w:pos="567"/>
              </w:tabs>
              <w:spacing w:after="0"/>
              <w:rPr>
                <w:rFonts w:ascii="Arial" w:hAnsi="Arial" w:cs="Arial"/>
                <w:lang w:eastAsia="ja-JP"/>
              </w:rPr>
            </w:pPr>
            <w:r w:rsidRPr="00A1133B">
              <w:rPr>
                <w:rFonts w:ascii="Arial" w:hAnsi="Arial" w:cs="Arial"/>
                <w:lang w:eastAsia="ja-JP"/>
              </w:rPr>
              <w:t xml:space="preserve">Performance part: </w:t>
            </w:r>
            <w:r w:rsidR="00B16375" w:rsidRPr="00A1133B">
              <w:rPr>
                <w:rFonts w:ascii="Arial" w:hAnsi="Arial" w:cs="Arial"/>
                <w:lang w:eastAsia="ja-JP"/>
              </w:rPr>
              <w:t>12</w:t>
            </w:r>
            <w:r w:rsidRPr="00A1133B">
              <w:rPr>
                <w:rFonts w:ascii="Arial" w:hAnsi="Arial" w:cs="Arial"/>
                <w:lang w:eastAsia="ja-JP"/>
              </w:rPr>
              <w:t>/</w:t>
            </w:r>
            <w:r w:rsidR="00B16375" w:rsidRPr="00A1133B">
              <w:rPr>
                <w:rFonts w:ascii="Arial" w:hAnsi="Arial" w:cs="Arial"/>
                <w:lang w:eastAsia="ja-JP"/>
              </w:rPr>
              <w:t>2019</w:t>
            </w:r>
          </w:p>
        </w:tc>
      </w:tr>
      <w:tr w:rsidR="005776DD" w:rsidRPr="008836AC" w14:paraId="69D4EF5F" w14:textId="77777777" w:rsidTr="00493091">
        <w:tc>
          <w:tcPr>
            <w:tcW w:w="2697" w:type="dxa"/>
          </w:tcPr>
          <w:p w14:paraId="2B3EB867" w14:textId="77777777" w:rsidR="005776DD" w:rsidRPr="00A1133B" w:rsidRDefault="005776DD" w:rsidP="001A248F">
            <w:pPr>
              <w:tabs>
                <w:tab w:val="left" w:pos="567"/>
              </w:tabs>
              <w:spacing w:after="0"/>
              <w:rPr>
                <w:rFonts w:ascii="Arial" w:hAnsi="Arial" w:cs="Arial"/>
                <w:b/>
              </w:rPr>
            </w:pPr>
            <w:r w:rsidRPr="00A1133B">
              <w:rPr>
                <w:rFonts w:ascii="Arial" w:hAnsi="Arial" w:cs="Arial"/>
                <w:b/>
              </w:rPr>
              <w:t>Is the WI/SI complete?</w:t>
            </w:r>
          </w:p>
        </w:tc>
        <w:tc>
          <w:tcPr>
            <w:tcW w:w="3694" w:type="dxa"/>
            <w:gridSpan w:val="4"/>
          </w:tcPr>
          <w:p w14:paraId="203513C6" w14:textId="455B0C79" w:rsidR="005776DD" w:rsidRPr="00A1133B" w:rsidRDefault="005776DD" w:rsidP="009076EC">
            <w:pPr>
              <w:tabs>
                <w:tab w:val="left" w:pos="567"/>
              </w:tabs>
              <w:spacing w:after="0"/>
              <w:rPr>
                <w:rFonts w:ascii="Arial" w:hAnsi="Arial" w:cs="Arial"/>
                <w:lang w:eastAsia="ja-JP"/>
              </w:rPr>
            </w:pPr>
            <w:r w:rsidRPr="00A1133B">
              <w:rPr>
                <w:rFonts w:ascii="Arial" w:hAnsi="Arial" w:cs="Arial"/>
                <w:lang w:eastAsia="ja-JP"/>
              </w:rPr>
              <w:t xml:space="preserve">Core part: </w:t>
            </w:r>
            <w:r w:rsidR="009076EC" w:rsidRPr="00A1133B">
              <w:rPr>
                <w:rFonts w:ascii="Arial" w:hAnsi="Arial" w:cs="Arial"/>
                <w:lang w:eastAsia="ja-JP"/>
              </w:rPr>
              <w:t>No</w:t>
            </w:r>
          </w:p>
        </w:tc>
        <w:tc>
          <w:tcPr>
            <w:tcW w:w="3695" w:type="dxa"/>
            <w:gridSpan w:val="3"/>
          </w:tcPr>
          <w:p w14:paraId="2F4449EE" w14:textId="57E95DDC" w:rsidR="005776DD" w:rsidRPr="00A1133B" w:rsidRDefault="005776DD" w:rsidP="009076EC">
            <w:pPr>
              <w:tabs>
                <w:tab w:val="left" w:pos="567"/>
              </w:tabs>
              <w:spacing w:after="0"/>
              <w:rPr>
                <w:rFonts w:ascii="Arial" w:hAnsi="Arial" w:cs="Arial"/>
                <w:lang w:eastAsia="ja-JP"/>
              </w:rPr>
            </w:pPr>
            <w:r w:rsidRPr="00A1133B">
              <w:rPr>
                <w:rFonts w:ascii="Arial" w:hAnsi="Arial" w:cs="Arial"/>
                <w:lang w:eastAsia="ja-JP"/>
              </w:rPr>
              <w:t xml:space="preserve">Performance Part: </w:t>
            </w:r>
            <w:r w:rsidR="009076EC" w:rsidRPr="00A1133B">
              <w:rPr>
                <w:rFonts w:ascii="Arial" w:hAnsi="Arial" w:cs="Arial"/>
                <w:lang w:eastAsia="ja-JP"/>
              </w:rPr>
              <w:t>No</w:t>
            </w:r>
          </w:p>
        </w:tc>
      </w:tr>
    </w:tbl>
    <w:p w14:paraId="28F00D65" w14:textId="77777777" w:rsidR="00D45B2F" w:rsidRDefault="00D45B2F" w:rsidP="000D17BC">
      <w:pPr>
        <w:tabs>
          <w:tab w:val="left" w:pos="567"/>
        </w:tabs>
        <w:spacing w:after="0"/>
        <w:rPr>
          <w:rFonts w:ascii="Arial" w:hAnsi="Arial" w:cs="Arial"/>
        </w:rPr>
      </w:pPr>
    </w:p>
    <w:p w14:paraId="1C3E952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F89AFA9" w14:textId="77777777" w:rsidTr="001A248F">
        <w:tc>
          <w:tcPr>
            <w:tcW w:w="2758" w:type="dxa"/>
            <w:gridSpan w:val="2"/>
          </w:tcPr>
          <w:p w14:paraId="27ED2BF3" w14:textId="77777777" w:rsidR="00EF4800" w:rsidRPr="00A1133B" w:rsidRDefault="00EF4800" w:rsidP="001A248F">
            <w:pPr>
              <w:tabs>
                <w:tab w:val="left" w:pos="567"/>
              </w:tabs>
              <w:spacing w:after="0"/>
              <w:rPr>
                <w:rFonts w:ascii="Arial" w:hAnsi="Arial" w:cs="Arial"/>
                <w:b/>
              </w:rPr>
            </w:pPr>
            <w:r w:rsidRPr="00A1133B">
              <w:rPr>
                <w:rFonts w:ascii="Arial" w:hAnsi="Arial" w:cs="Arial"/>
                <w:b/>
              </w:rPr>
              <w:t>Leading WG</w:t>
            </w:r>
          </w:p>
        </w:tc>
        <w:tc>
          <w:tcPr>
            <w:tcW w:w="7489" w:type="dxa"/>
          </w:tcPr>
          <w:p w14:paraId="50BBCBE3" w14:textId="56F9BEC5" w:rsidR="00EF4800" w:rsidRPr="00A1133B" w:rsidRDefault="00546715" w:rsidP="001A248F">
            <w:pPr>
              <w:tabs>
                <w:tab w:val="left" w:pos="567"/>
              </w:tabs>
              <w:spacing w:after="0"/>
              <w:rPr>
                <w:rFonts w:ascii="Arial" w:hAnsi="Arial" w:cs="Arial"/>
              </w:rPr>
            </w:pPr>
            <w:r w:rsidRPr="00A1133B">
              <w:rPr>
                <w:rFonts w:ascii="Arial" w:hAnsi="Arial" w:cs="Arial"/>
              </w:rPr>
              <w:t>RAN WG1</w:t>
            </w:r>
          </w:p>
        </w:tc>
      </w:tr>
      <w:tr w:rsidR="006C4E32" w:rsidRPr="008836AC" w14:paraId="66ABFA85" w14:textId="77777777" w:rsidTr="001A248F">
        <w:tc>
          <w:tcPr>
            <w:tcW w:w="1418" w:type="dxa"/>
            <w:vMerge w:val="restart"/>
            <w:vAlign w:val="center"/>
          </w:tcPr>
          <w:p w14:paraId="7024CB5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E98FC5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E14FFF3" w14:textId="46187EE2" w:rsidR="006C4E32" w:rsidRPr="008836AC" w:rsidRDefault="00546715" w:rsidP="0036248C">
            <w:pPr>
              <w:tabs>
                <w:tab w:val="left" w:pos="567"/>
              </w:tabs>
              <w:spacing w:after="0"/>
              <w:rPr>
                <w:rFonts w:ascii="Arial" w:hAnsi="Arial" w:cs="Arial"/>
                <w:lang w:eastAsia="ja-JP"/>
              </w:rPr>
            </w:pPr>
            <w:proofErr w:type="spellStart"/>
            <w:r>
              <w:rPr>
                <w:rFonts w:ascii="Arial" w:hAnsi="Arial" w:cs="Arial"/>
                <w:lang w:eastAsia="ja-JP"/>
              </w:rPr>
              <w:t>Yubo</w:t>
            </w:r>
            <w:proofErr w:type="spellEnd"/>
            <w:r>
              <w:rPr>
                <w:rFonts w:ascii="Arial" w:hAnsi="Arial" w:cs="Arial"/>
                <w:lang w:eastAsia="ja-JP"/>
              </w:rPr>
              <w:t xml:space="preserve"> YANG</w:t>
            </w:r>
          </w:p>
        </w:tc>
      </w:tr>
      <w:tr w:rsidR="006C4E32" w:rsidRPr="008836AC" w14:paraId="1422F4D6" w14:textId="77777777" w:rsidTr="001A248F">
        <w:tc>
          <w:tcPr>
            <w:tcW w:w="1418" w:type="dxa"/>
            <w:vMerge/>
          </w:tcPr>
          <w:p w14:paraId="6EB6BA13" w14:textId="77777777" w:rsidR="006C4E32" w:rsidRPr="008836AC" w:rsidRDefault="006C4E32" w:rsidP="001A248F">
            <w:pPr>
              <w:tabs>
                <w:tab w:val="left" w:pos="567"/>
              </w:tabs>
              <w:rPr>
                <w:rFonts w:ascii="Arial" w:hAnsi="Arial" w:cs="Arial"/>
                <w:b/>
              </w:rPr>
            </w:pPr>
          </w:p>
        </w:tc>
        <w:tc>
          <w:tcPr>
            <w:tcW w:w="1340" w:type="dxa"/>
          </w:tcPr>
          <w:p w14:paraId="730D4B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00753B3" w14:textId="34C86C7C" w:rsidR="006C4E32" w:rsidRPr="008836AC" w:rsidRDefault="00546715"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3333C34D" w14:textId="77777777" w:rsidTr="001A248F">
        <w:tc>
          <w:tcPr>
            <w:tcW w:w="1418" w:type="dxa"/>
            <w:vMerge/>
          </w:tcPr>
          <w:p w14:paraId="1C17846B" w14:textId="77777777" w:rsidR="006C4E32" w:rsidRPr="008836AC" w:rsidRDefault="006C4E32" w:rsidP="001A248F">
            <w:pPr>
              <w:tabs>
                <w:tab w:val="left" w:pos="567"/>
              </w:tabs>
              <w:rPr>
                <w:rFonts w:ascii="Arial" w:hAnsi="Arial" w:cs="Arial"/>
                <w:b/>
              </w:rPr>
            </w:pPr>
          </w:p>
        </w:tc>
        <w:tc>
          <w:tcPr>
            <w:tcW w:w="1340" w:type="dxa"/>
          </w:tcPr>
          <w:p w14:paraId="4D3FCC1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384A828" w14:textId="2E0D40CB" w:rsidR="006C4E32" w:rsidRPr="008836AC" w:rsidRDefault="00546715" w:rsidP="001A248F">
            <w:pPr>
              <w:tabs>
                <w:tab w:val="left" w:pos="567"/>
              </w:tabs>
              <w:spacing w:after="0"/>
              <w:rPr>
                <w:rFonts w:ascii="Arial" w:hAnsi="Arial" w:cs="Arial"/>
              </w:rPr>
            </w:pPr>
            <w:r>
              <w:rPr>
                <w:rFonts w:ascii="Arial" w:hAnsi="Arial" w:cs="Arial"/>
              </w:rPr>
              <w:t>yangyubo1@huawei.com</w:t>
            </w:r>
          </w:p>
        </w:tc>
      </w:tr>
    </w:tbl>
    <w:p w14:paraId="63D8205C" w14:textId="77777777" w:rsidR="006C4E32" w:rsidRDefault="006C4E32" w:rsidP="000D17BC">
      <w:pPr>
        <w:pBdr>
          <w:bottom w:val="single" w:sz="4" w:space="1" w:color="auto"/>
        </w:pBdr>
        <w:spacing w:after="0"/>
        <w:rPr>
          <w:rFonts w:ascii="Arial" w:hAnsi="Arial" w:cs="Arial"/>
        </w:rPr>
      </w:pPr>
    </w:p>
    <w:p w14:paraId="755E5CE2" w14:textId="77777777" w:rsidR="006C4E32" w:rsidRPr="00430FCA" w:rsidRDefault="006C4E32" w:rsidP="006C4E32">
      <w:pPr>
        <w:pBdr>
          <w:bottom w:val="single" w:sz="4" w:space="1" w:color="auto"/>
        </w:pBdr>
        <w:rPr>
          <w:rFonts w:ascii="Arial" w:hAnsi="Arial" w:cs="Arial"/>
        </w:rPr>
      </w:pPr>
    </w:p>
    <w:p w14:paraId="401E46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C18E599" w14:textId="77777777" w:rsidTr="001A248F">
        <w:trPr>
          <w:jc w:val="center"/>
        </w:trPr>
        <w:tc>
          <w:tcPr>
            <w:tcW w:w="6185" w:type="dxa"/>
            <w:shd w:val="clear" w:color="auto" w:fill="E0E0E0"/>
          </w:tcPr>
          <w:p w14:paraId="648E4A1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BD0941" w14:textId="628FD872" w:rsidR="00D22398" w:rsidRPr="008836AC" w:rsidRDefault="00A70C2F" w:rsidP="00763679">
            <w:pPr>
              <w:pStyle w:val="TAL"/>
              <w:jc w:val="center"/>
              <w:rPr>
                <w:color w:val="FF0000"/>
                <w:lang w:eastAsia="ja-JP"/>
              </w:rPr>
            </w:pPr>
            <w:r>
              <w:rPr>
                <w:lang w:eastAsia="ja-JP"/>
              </w:rPr>
              <w:t>No</w:t>
            </w:r>
          </w:p>
        </w:tc>
      </w:tr>
    </w:tbl>
    <w:p w14:paraId="322CD009" w14:textId="77777777" w:rsidR="00D22398" w:rsidRDefault="00D22398" w:rsidP="0039390A">
      <w:pPr>
        <w:spacing w:after="0"/>
        <w:rPr>
          <w:rFonts w:ascii="Arial" w:hAnsi="Arial" w:cs="Arial"/>
        </w:rPr>
      </w:pPr>
    </w:p>
    <w:p w14:paraId="7C35BE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4DE629B"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79989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DDEDEBA" w14:textId="77777777" w:rsidR="003B7182" w:rsidRDefault="003B7182" w:rsidP="00C17C6C">
      <w:pPr>
        <w:spacing w:after="0"/>
        <w:rPr>
          <w:rFonts w:ascii="Arial" w:hAnsi="Arial" w:cs="Arial"/>
        </w:rPr>
      </w:pPr>
    </w:p>
    <w:p w14:paraId="0A133634" w14:textId="77777777" w:rsidR="00011C3B" w:rsidRPr="003B7182" w:rsidRDefault="00011C3B" w:rsidP="00C17C6C">
      <w:pPr>
        <w:spacing w:after="0"/>
        <w:rPr>
          <w:rFonts w:ascii="Arial" w:hAnsi="Arial" w:cs="Arial"/>
        </w:rPr>
      </w:pPr>
    </w:p>
    <w:p w14:paraId="1E1317F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D8A7B7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4AED122"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6199BD79" w14:textId="77777777" w:rsidR="00701410" w:rsidRDefault="00701410" w:rsidP="00701410">
      <w:pPr>
        <w:pStyle w:val="Heading4"/>
        <w:rPr>
          <w:lang w:eastAsia="ja-JP"/>
        </w:rPr>
      </w:pPr>
      <w:r>
        <w:rPr>
          <w:lang w:eastAsia="ja-JP"/>
        </w:rPr>
        <w:t>2.1.1</w:t>
      </w:r>
      <w:r>
        <w:rPr>
          <w:lang w:eastAsia="ja-JP"/>
        </w:rPr>
        <w:tab/>
        <w:t>Agreements</w:t>
      </w:r>
    </w:p>
    <w:p w14:paraId="310E68A9" w14:textId="10D1F3AA" w:rsidR="00AD05B5" w:rsidRPr="00AD05B5" w:rsidRDefault="00AD05B5" w:rsidP="00D714F7">
      <w:pPr>
        <w:rPr>
          <w:b/>
          <w:u w:val="single"/>
          <w:lang w:eastAsia="ja-JP"/>
        </w:rPr>
      </w:pPr>
      <w:r w:rsidRPr="00AD05B5">
        <w:rPr>
          <w:b/>
          <w:u w:val="single"/>
          <w:lang w:eastAsia="ja-JP"/>
        </w:rPr>
        <w:t>RAN1#94:</w:t>
      </w:r>
    </w:p>
    <w:p w14:paraId="0BDC823C" w14:textId="72EF1662" w:rsidR="00D714F7" w:rsidRDefault="00AD05B5" w:rsidP="00D714F7">
      <w:pPr>
        <w:rPr>
          <w:lang w:eastAsia="ja-JP"/>
        </w:rPr>
      </w:pPr>
      <w:r>
        <w:rPr>
          <w:lang w:eastAsia="ja-JP"/>
        </w:rPr>
        <w:t xml:space="preserve">31 ([1-31]) contributions </w:t>
      </w:r>
      <w:r w:rsidR="00F347F3">
        <w:rPr>
          <w:lang w:eastAsia="ja-JP"/>
        </w:rPr>
        <w:t>were</w:t>
      </w:r>
      <w:r>
        <w:rPr>
          <w:lang w:eastAsia="ja-JP"/>
        </w:rPr>
        <w:t xml:space="preserve"> submitted to </w:t>
      </w:r>
      <w:r w:rsidR="00F347F3">
        <w:rPr>
          <w:lang w:eastAsia="ja-JP"/>
        </w:rPr>
        <w:t>RAN1#94 meeting and following were achieved:</w:t>
      </w:r>
    </w:p>
    <w:p w14:paraId="5EAECCAE" w14:textId="7C4D2F8B" w:rsidR="00F347F3" w:rsidRDefault="00A63EB9" w:rsidP="00D714F7">
      <w:pPr>
        <w:rPr>
          <w:lang w:eastAsia="ja-JP"/>
        </w:rPr>
      </w:pPr>
      <w:r>
        <w:rPr>
          <w:lang w:eastAsia="ja-JP"/>
        </w:rPr>
        <w:t>For additional SRS symbols:</w:t>
      </w:r>
    </w:p>
    <w:p w14:paraId="4389CEB5" w14:textId="77777777" w:rsidR="00A63EB9" w:rsidRPr="0058213A" w:rsidRDefault="00A63EB9" w:rsidP="00A63EB9">
      <w:pPr>
        <w:ind w:left="1440" w:hanging="1440"/>
        <w:rPr>
          <w:b/>
          <w:lang w:eastAsia="x-none"/>
        </w:rPr>
      </w:pPr>
      <w:r w:rsidRPr="0058213A">
        <w:rPr>
          <w:b/>
          <w:highlight w:val="green"/>
          <w:lang w:eastAsia="x-none"/>
        </w:rPr>
        <w:lastRenderedPageBreak/>
        <w:t>Agreement</w:t>
      </w:r>
    </w:p>
    <w:p w14:paraId="18CBDDD5" w14:textId="77777777" w:rsidR="00A63EB9" w:rsidRPr="0058213A" w:rsidRDefault="00A63EB9" w:rsidP="00A63EB9">
      <w:pPr>
        <w:rPr>
          <w:rFonts w:eastAsia="Malgun Gothic"/>
          <w:lang w:eastAsia="zh-CN"/>
        </w:rPr>
      </w:pPr>
      <w:r w:rsidRPr="0058213A">
        <w:rPr>
          <w:rFonts w:eastAsia="Malgun Gothic"/>
          <w:lang w:eastAsia="zh-CN"/>
        </w:rPr>
        <w:t>The work for additional SRS symbols in this WI should consider the following scenarios</w:t>
      </w:r>
    </w:p>
    <w:p w14:paraId="6009F351" w14:textId="77777777" w:rsidR="00A63EB9" w:rsidRPr="0058213A" w:rsidRDefault="00A63EB9" w:rsidP="00A63EB9">
      <w:pPr>
        <w:numPr>
          <w:ilvl w:val="0"/>
          <w:numId w:val="19"/>
        </w:numPr>
        <w:overflowPunct/>
        <w:autoSpaceDE/>
        <w:autoSpaceDN/>
        <w:adjustRightInd/>
        <w:spacing w:after="0"/>
        <w:textAlignment w:val="auto"/>
        <w:rPr>
          <w:rFonts w:eastAsia="Malgun Gothic"/>
          <w:lang w:eastAsia="zh-CN"/>
        </w:rPr>
      </w:pPr>
      <w:r w:rsidRPr="0058213A">
        <w:rPr>
          <w:rFonts w:eastAsia="Malgun Gothic"/>
          <w:lang w:eastAsia="zh-CN"/>
        </w:rPr>
        <w:t>TDD for non-CA</w:t>
      </w:r>
    </w:p>
    <w:p w14:paraId="78C85A71" w14:textId="77777777" w:rsidR="00A63EB9" w:rsidRPr="0058213A" w:rsidRDefault="00A63EB9" w:rsidP="00A63EB9">
      <w:pPr>
        <w:numPr>
          <w:ilvl w:val="0"/>
          <w:numId w:val="19"/>
        </w:numPr>
        <w:overflowPunct/>
        <w:autoSpaceDE/>
        <w:autoSpaceDN/>
        <w:adjustRightInd/>
        <w:spacing w:after="0"/>
        <w:textAlignment w:val="auto"/>
        <w:rPr>
          <w:rFonts w:eastAsia="Malgun Gothic"/>
          <w:lang w:eastAsia="zh-CN"/>
        </w:rPr>
      </w:pPr>
      <w:r w:rsidRPr="0058213A">
        <w:rPr>
          <w:rFonts w:eastAsia="Malgun Gothic"/>
          <w:lang w:eastAsia="zh-CN"/>
        </w:rPr>
        <w:t>TDD only CA</w:t>
      </w:r>
    </w:p>
    <w:p w14:paraId="39429018" w14:textId="77777777" w:rsidR="00A63EB9" w:rsidRPr="0058213A" w:rsidRDefault="00A63EB9" w:rsidP="00A63EB9">
      <w:pPr>
        <w:numPr>
          <w:ilvl w:val="0"/>
          <w:numId w:val="19"/>
        </w:numPr>
        <w:overflowPunct/>
        <w:autoSpaceDE/>
        <w:autoSpaceDN/>
        <w:adjustRightInd/>
        <w:spacing w:after="0"/>
        <w:textAlignment w:val="auto"/>
        <w:rPr>
          <w:rFonts w:eastAsia="Malgun Gothic"/>
          <w:lang w:eastAsia="zh-CN"/>
        </w:rPr>
      </w:pPr>
      <w:r w:rsidRPr="0058213A">
        <w:rPr>
          <w:rFonts w:eastAsia="Malgun Gothic"/>
          <w:lang w:eastAsia="zh-CN"/>
        </w:rPr>
        <w:t>FDD-TDD CA</w:t>
      </w:r>
    </w:p>
    <w:p w14:paraId="499ECA0D" w14:textId="77777777" w:rsidR="00A63EB9" w:rsidRPr="0058213A" w:rsidRDefault="00A63EB9" w:rsidP="00A63EB9">
      <w:pPr>
        <w:ind w:left="1440" w:hanging="1440"/>
        <w:rPr>
          <w:lang w:val="en-US" w:eastAsia="x-none"/>
        </w:rPr>
      </w:pPr>
      <w:r w:rsidRPr="0058213A">
        <w:rPr>
          <w:lang w:val="en-US" w:eastAsia="x-none"/>
        </w:rPr>
        <w:t xml:space="preserve">RAN1 will strive for a common framework for all scenarios </w:t>
      </w:r>
    </w:p>
    <w:p w14:paraId="68A2DA0A" w14:textId="77777777" w:rsidR="00A63EB9" w:rsidRPr="00C91BAB" w:rsidRDefault="00A63EB9" w:rsidP="00A63EB9">
      <w:pPr>
        <w:ind w:left="1440" w:hanging="1440"/>
        <w:rPr>
          <w:b/>
          <w:highlight w:val="green"/>
          <w:lang w:eastAsia="x-none"/>
        </w:rPr>
      </w:pPr>
      <w:r w:rsidRPr="00C91BAB">
        <w:rPr>
          <w:b/>
          <w:highlight w:val="green"/>
          <w:lang w:eastAsia="x-none"/>
        </w:rPr>
        <w:t>Agreement</w:t>
      </w:r>
    </w:p>
    <w:p w14:paraId="4A93A386" w14:textId="77777777" w:rsidR="00A63EB9" w:rsidRPr="00C91BAB" w:rsidRDefault="00A63EB9" w:rsidP="00A63EB9">
      <w:pPr>
        <w:rPr>
          <w:rFonts w:eastAsia="Malgun Gothic"/>
          <w:lang w:eastAsia="zh-CN"/>
        </w:rPr>
      </w:pPr>
      <w:r w:rsidRPr="00C91BAB">
        <w:rPr>
          <w:rFonts w:eastAsia="Malgun Gothic"/>
          <w:lang w:eastAsia="zh-CN"/>
        </w:rPr>
        <w:t xml:space="preserve">The time location of possible additional SRS symbols in one normal UL </w:t>
      </w:r>
      <w:proofErr w:type="spellStart"/>
      <w:r w:rsidRPr="00C91BAB">
        <w:rPr>
          <w:rFonts w:eastAsia="Malgun Gothic"/>
          <w:lang w:eastAsia="zh-CN"/>
        </w:rPr>
        <w:t>subframe</w:t>
      </w:r>
      <w:proofErr w:type="spellEnd"/>
      <w:r w:rsidRPr="00C91BAB">
        <w:rPr>
          <w:rFonts w:eastAsia="Malgun Gothic"/>
          <w:lang w:eastAsia="zh-CN"/>
        </w:rPr>
        <w:t xml:space="preserve"> for a cell include the following </w:t>
      </w:r>
    </w:p>
    <w:p w14:paraId="1CF5291E" w14:textId="77777777" w:rsidR="00A63EB9" w:rsidRPr="00FA0147" w:rsidRDefault="00A63EB9" w:rsidP="00A63EB9">
      <w:pPr>
        <w:pStyle w:val="ListParagraph"/>
        <w:widowControl/>
        <w:numPr>
          <w:ilvl w:val="0"/>
          <w:numId w:val="20"/>
        </w:numPr>
        <w:overflowPunct w:val="0"/>
        <w:autoSpaceDE w:val="0"/>
        <w:autoSpaceDN w:val="0"/>
        <w:adjustRightInd w:val="0"/>
        <w:ind w:leftChars="0" w:left="72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Option 1: All symbols in one slot can be used for SRS from cell perspective</w:t>
      </w:r>
    </w:p>
    <w:p w14:paraId="04372AC9" w14:textId="77777777" w:rsidR="00A63EB9" w:rsidRPr="00FA0147" w:rsidRDefault="00A63EB9" w:rsidP="00A63EB9">
      <w:pPr>
        <w:pStyle w:val="ListParagraph"/>
        <w:widowControl/>
        <w:numPr>
          <w:ilvl w:val="1"/>
          <w:numId w:val="20"/>
        </w:numPr>
        <w:overflowPunct w:val="0"/>
        <w:autoSpaceDE w:val="0"/>
        <w:autoSpaceDN w:val="0"/>
        <w:adjustRightInd w:val="0"/>
        <w:ind w:leftChars="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 xml:space="preserve">E.g., </w:t>
      </w:r>
      <w:proofErr w:type="gramStart"/>
      <w:r w:rsidRPr="00FA0147">
        <w:rPr>
          <w:rFonts w:ascii="Times New Roman" w:eastAsia="Malgun Gothic" w:hAnsi="Times New Roman"/>
          <w:lang w:eastAsia="zh-CN"/>
        </w:rPr>
        <w:t>The</w:t>
      </w:r>
      <w:proofErr w:type="gramEnd"/>
      <w:r w:rsidRPr="00FA0147">
        <w:rPr>
          <w:rFonts w:ascii="Times New Roman" w:eastAsia="Malgun Gothic" w:hAnsi="Times New Roman"/>
          <w:lang w:eastAsia="zh-CN"/>
        </w:rPr>
        <w:t xml:space="preserve"> other slot in the </w:t>
      </w:r>
      <w:proofErr w:type="spellStart"/>
      <w:r w:rsidRPr="00FA0147">
        <w:rPr>
          <w:rFonts w:ascii="Times New Roman" w:eastAsia="Malgun Gothic" w:hAnsi="Times New Roman"/>
          <w:lang w:eastAsia="zh-CN"/>
        </w:rPr>
        <w:t>subframe</w:t>
      </w:r>
      <w:proofErr w:type="spellEnd"/>
      <w:r w:rsidRPr="00FA0147">
        <w:rPr>
          <w:rFonts w:ascii="Times New Roman" w:eastAsia="Malgun Gothic" w:hAnsi="Times New Roman"/>
          <w:lang w:eastAsia="zh-CN"/>
        </w:rPr>
        <w:t xml:space="preserve"> may be used for PUSCH transmission for </w:t>
      </w:r>
      <w:proofErr w:type="spellStart"/>
      <w:r w:rsidRPr="00FA0147">
        <w:rPr>
          <w:rFonts w:ascii="Times New Roman" w:eastAsia="Malgun Gothic" w:hAnsi="Times New Roman"/>
          <w:lang w:eastAsia="zh-CN"/>
        </w:rPr>
        <w:t>sTTI</w:t>
      </w:r>
      <w:proofErr w:type="spellEnd"/>
      <w:r w:rsidRPr="00FA0147">
        <w:rPr>
          <w:rFonts w:ascii="Times New Roman" w:eastAsia="Malgun Gothic" w:hAnsi="Times New Roman"/>
          <w:lang w:eastAsia="zh-CN"/>
        </w:rPr>
        <w:t>-capable UE.</w:t>
      </w:r>
    </w:p>
    <w:p w14:paraId="53710E0D" w14:textId="77777777" w:rsidR="00A63EB9" w:rsidRPr="00FA0147" w:rsidRDefault="00A63EB9" w:rsidP="00A63EB9">
      <w:pPr>
        <w:pStyle w:val="ListParagraph"/>
        <w:widowControl/>
        <w:numPr>
          <w:ilvl w:val="0"/>
          <w:numId w:val="20"/>
        </w:numPr>
        <w:overflowPunct w:val="0"/>
        <w:autoSpaceDE w:val="0"/>
        <w:autoSpaceDN w:val="0"/>
        <w:adjustRightInd w:val="0"/>
        <w:ind w:leftChars="0" w:left="72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 xml:space="preserve">Option 2: All symbols in one </w:t>
      </w:r>
      <w:proofErr w:type="spellStart"/>
      <w:r w:rsidRPr="00FA0147">
        <w:rPr>
          <w:rFonts w:ascii="Times New Roman" w:eastAsia="Malgun Gothic" w:hAnsi="Times New Roman"/>
          <w:lang w:eastAsia="zh-CN"/>
        </w:rPr>
        <w:t>subframe</w:t>
      </w:r>
      <w:proofErr w:type="spellEnd"/>
      <w:r w:rsidRPr="00FA0147">
        <w:rPr>
          <w:rFonts w:ascii="Times New Roman" w:eastAsia="Malgun Gothic" w:hAnsi="Times New Roman"/>
          <w:lang w:eastAsia="zh-CN"/>
        </w:rPr>
        <w:t xml:space="preserve"> can be used for SRS from cell perspective</w:t>
      </w:r>
    </w:p>
    <w:p w14:paraId="3334E8EF" w14:textId="77777777" w:rsidR="00A63EB9" w:rsidRPr="00FA0147" w:rsidRDefault="00A63EB9" w:rsidP="00A63EB9">
      <w:pPr>
        <w:pStyle w:val="ListParagraph"/>
        <w:widowControl/>
        <w:numPr>
          <w:ilvl w:val="0"/>
          <w:numId w:val="20"/>
        </w:numPr>
        <w:overflowPunct w:val="0"/>
        <w:autoSpaceDE w:val="0"/>
        <w:autoSpaceDN w:val="0"/>
        <w:adjustRightInd w:val="0"/>
        <w:ind w:leftChars="0" w:left="72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Option 3: A subset of symbols in one slot can be used for SRS from cell perspective</w:t>
      </w:r>
    </w:p>
    <w:p w14:paraId="0FD8D4FF" w14:textId="77777777" w:rsidR="00A63EB9" w:rsidRPr="00FA0147" w:rsidRDefault="00A63EB9" w:rsidP="00A63EB9">
      <w:pPr>
        <w:pStyle w:val="ListParagraph"/>
        <w:widowControl/>
        <w:numPr>
          <w:ilvl w:val="1"/>
          <w:numId w:val="20"/>
        </w:numPr>
        <w:overflowPunct w:val="0"/>
        <w:autoSpaceDE w:val="0"/>
        <w:autoSpaceDN w:val="0"/>
        <w:adjustRightInd w:val="0"/>
        <w:ind w:leftChars="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 xml:space="preserve">E.g., </w:t>
      </w:r>
      <w:proofErr w:type="gramStart"/>
      <w:r w:rsidRPr="00FA0147">
        <w:rPr>
          <w:rFonts w:ascii="Times New Roman" w:eastAsia="Malgun Gothic" w:hAnsi="Times New Roman"/>
          <w:lang w:eastAsia="zh-CN"/>
        </w:rPr>
        <w:t>The</w:t>
      </w:r>
      <w:proofErr w:type="gramEnd"/>
      <w:r w:rsidRPr="00FA0147">
        <w:rPr>
          <w:rFonts w:ascii="Times New Roman" w:eastAsia="Malgun Gothic" w:hAnsi="Times New Roman"/>
          <w:lang w:eastAsia="zh-CN"/>
        </w:rPr>
        <w:t xml:space="preserve"> other slot in the </w:t>
      </w:r>
      <w:proofErr w:type="spellStart"/>
      <w:r w:rsidRPr="00FA0147">
        <w:rPr>
          <w:rFonts w:ascii="Times New Roman" w:eastAsia="Malgun Gothic" w:hAnsi="Times New Roman"/>
          <w:lang w:eastAsia="zh-CN"/>
        </w:rPr>
        <w:t>subframe</w:t>
      </w:r>
      <w:proofErr w:type="spellEnd"/>
      <w:r w:rsidRPr="00FA0147">
        <w:rPr>
          <w:rFonts w:ascii="Times New Roman" w:eastAsia="Malgun Gothic" w:hAnsi="Times New Roman"/>
          <w:lang w:eastAsia="zh-CN"/>
        </w:rPr>
        <w:t xml:space="preserve"> may be used for PUSCH transmission for </w:t>
      </w:r>
      <w:proofErr w:type="spellStart"/>
      <w:r w:rsidRPr="00FA0147">
        <w:rPr>
          <w:rFonts w:ascii="Times New Roman" w:eastAsia="Malgun Gothic" w:hAnsi="Times New Roman"/>
          <w:lang w:eastAsia="zh-CN"/>
        </w:rPr>
        <w:t>sTTI</w:t>
      </w:r>
      <w:proofErr w:type="spellEnd"/>
      <w:r w:rsidRPr="00FA0147">
        <w:rPr>
          <w:rFonts w:ascii="Times New Roman" w:eastAsia="Malgun Gothic" w:hAnsi="Times New Roman"/>
          <w:lang w:eastAsia="zh-CN"/>
        </w:rPr>
        <w:t>-capable UE.</w:t>
      </w:r>
    </w:p>
    <w:p w14:paraId="0C6FE8A5" w14:textId="77777777" w:rsidR="00A63EB9" w:rsidRPr="00FA0147" w:rsidRDefault="00A63EB9" w:rsidP="00A63EB9">
      <w:pPr>
        <w:pStyle w:val="ListParagraph"/>
        <w:widowControl/>
        <w:numPr>
          <w:ilvl w:val="0"/>
          <w:numId w:val="20"/>
        </w:numPr>
        <w:overflowPunct w:val="0"/>
        <w:autoSpaceDE w:val="0"/>
        <w:autoSpaceDN w:val="0"/>
        <w:adjustRightInd w:val="0"/>
        <w:ind w:leftChars="0" w:left="72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Other options are not precluded</w:t>
      </w:r>
    </w:p>
    <w:p w14:paraId="3C3CC9A6" w14:textId="77777777" w:rsidR="00A63EB9" w:rsidRPr="00FA0147" w:rsidRDefault="00A63EB9" w:rsidP="00A63EB9">
      <w:pPr>
        <w:pStyle w:val="ListParagraph"/>
        <w:widowControl/>
        <w:numPr>
          <w:ilvl w:val="0"/>
          <w:numId w:val="20"/>
        </w:numPr>
        <w:overflowPunct w:val="0"/>
        <w:autoSpaceDE w:val="0"/>
        <w:autoSpaceDN w:val="0"/>
        <w:adjustRightInd w:val="0"/>
        <w:ind w:leftChars="0" w:left="72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FFS whether it has spec impacts or not for cell-specific configuration</w:t>
      </w:r>
    </w:p>
    <w:p w14:paraId="0310B8A1" w14:textId="77777777" w:rsidR="00A63EB9" w:rsidRPr="00FA0147" w:rsidRDefault="00A63EB9" w:rsidP="00A63EB9">
      <w:pPr>
        <w:pStyle w:val="ListParagraph"/>
        <w:widowControl/>
        <w:numPr>
          <w:ilvl w:val="0"/>
          <w:numId w:val="20"/>
        </w:numPr>
        <w:overflowPunct w:val="0"/>
        <w:autoSpaceDE w:val="0"/>
        <w:autoSpaceDN w:val="0"/>
        <w:adjustRightInd w:val="0"/>
        <w:ind w:leftChars="0" w:left="72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 xml:space="preserve">Companies are encouraged to study and evaluate considering </w:t>
      </w:r>
    </w:p>
    <w:p w14:paraId="3387AB5E" w14:textId="77777777" w:rsidR="00A63EB9" w:rsidRPr="00FA0147" w:rsidRDefault="00A63EB9" w:rsidP="00A63EB9">
      <w:pPr>
        <w:pStyle w:val="ListParagraph"/>
        <w:widowControl/>
        <w:numPr>
          <w:ilvl w:val="1"/>
          <w:numId w:val="20"/>
        </w:numPr>
        <w:overflowPunct w:val="0"/>
        <w:autoSpaceDE w:val="0"/>
        <w:autoSpaceDN w:val="0"/>
        <w:adjustRightInd w:val="0"/>
        <w:ind w:leftChars="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Performance (</w:t>
      </w:r>
      <w:proofErr w:type="spellStart"/>
      <w:r w:rsidRPr="00FA0147">
        <w:rPr>
          <w:rFonts w:ascii="Times New Roman" w:eastAsia="Malgun Gothic" w:hAnsi="Times New Roman"/>
          <w:lang w:eastAsia="zh-CN"/>
        </w:rPr>
        <w:t>eg</w:t>
      </w:r>
      <w:proofErr w:type="spellEnd"/>
      <w:r w:rsidRPr="00FA0147">
        <w:rPr>
          <w:rFonts w:ascii="Times New Roman" w:eastAsia="Malgun Gothic" w:hAnsi="Times New Roman"/>
          <w:lang w:eastAsia="zh-CN"/>
        </w:rPr>
        <w:t>, DL performance improvement, degradation on UL performance including legacy UL for legacy UEs)</w:t>
      </w:r>
    </w:p>
    <w:p w14:paraId="76C5F570" w14:textId="77777777" w:rsidR="00A63EB9" w:rsidRPr="00FA0147" w:rsidRDefault="00A63EB9" w:rsidP="00A63EB9">
      <w:pPr>
        <w:pStyle w:val="ListParagraph"/>
        <w:widowControl/>
        <w:numPr>
          <w:ilvl w:val="1"/>
          <w:numId w:val="20"/>
        </w:numPr>
        <w:overflowPunct w:val="0"/>
        <w:autoSpaceDE w:val="0"/>
        <w:autoSpaceDN w:val="0"/>
        <w:adjustRightInd w:val="0"/>
        <w:ind w:leftChars="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Specification impact</w:t>
      </w:r>
    </w:p>
    <w:p w14:paraId="2365B4B0" w14:textId="77777777" w:rsidR="00A63EB9" w:rsidRPr="00FA0147" w:rsidRDefault="00A63EB9" w:rsidP="00A63EB9">
      <w:pPr>
        <w:pStyle w:val="ListParagraph"/>
        <w:widowControl/>
        <w:numPr>
          <w:ilvl w:val="1"/>
          <w:numId w:val="20"/>
        </w:numPr>
        <w:overflowPunct w:val="0"/>
        <w:autoSpaceDE w:val="0"/>
        <w:autoSpaceDN w:val="0"/>
        <w:adjustRightInd w:val="0"/>
        <w:ind w:leftChars="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UE complexity</w:t>
      </w:r>
    </w:p>
    <w:p w14:paraId="0FD1861A" w14:textId="77777777" w:rsidR="00A63EB9" w:rsidRPr="00FA0147" w:rsidRDefault="00A63EB9" w:rsidP="00A63EB9">
      <w:pPr>
        <w:pStyle w:val="ListParagraph"/>
        <w:widowControl/>
        <w:numPr>
          <w:ilvl w:val="1"/>
          <w:numId w:val="20"/>
        </w:numPr>
        <w:overflowPunct w:val="0"/>
        <w:autoSpaceDE w:val="0"/>
        <w:autoSpaceDN w:val="0"/>
        <w:adjustRightInd w:val="0"/>
        <w:ind w:leftChars="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RF impact</w:t>
      </w:r>
    </w:p>
    <w:p w14:paraId="741255D4" w14:textId="77777777" w:rsidR="00A63EB9" w:rsidRPr="00FA0147" w:rsidRDefault="00A63EB9" w:rsidP="00A63EB9">
      <w:pPr>
        <w:pStyle w:val="ListParagraph"/>
        <w:widowControl/>
        <w:numPr>
          <w:ilvl w:val="0"/>
          <w:numId w:val="20"/>
        </w:numPr>
        <w:overflowPunct w:val="0"/>
        <w:autoSpaceDE w:val="0"/>
        <w:autoSpaceDN w:val="0"/>
        <w:adjustRightInd w:val="0"/>
        <w:ind w:leftChars="0" w:left="72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RAN1 will finalize on the performance metrics and evaluation methodology in RAN1#94bis</w:t>
      </w:r>
    </w:p>
    <w:p w14:paraId="7E73A3AB" w14:textId="77777777" w:rsidR="00A63EB9" w:rsidRPr="00FA0147" w:rsidRDefault="00A63EB9" w:rsidP="00A63EB9">
      <w:pPr>
        <w:pStyle w:val="ListParagraph"/>
        <w:widowControl/>
        <w:numPr>
          <w:ilvl w:val="0"/>
          <w:numId w:val="20"/>
        </w:numPr>
        <w:overflowPunct w:val="0"/>
        <w:autoSpaceDE w:val="0"/>
        <w:autoSpaceDN w:val="0"/>
        <w:adjustRightInd w:val="0"/>
        <w:ind w:leftChars="0" w:left="720"/>
        <w:contextualSpacing/>
        <w:jc w:val="left"/>
        <w:textAlignment w:val="baseline"/>
        <w:rPr>
          <w:rFonts w:ascii="Times New Roman" w:eastAsia="Malgun Gothic" w:hAnsi="Times New Roman"/>
          <w:lang w:eastAsia="zh-CN"/>
        </w:rPr>
      </w:pPr>
      <w:r w:rsidRPr="00FA0147">
        <w:rPr>
          <w:rFonts w:ascii="Times New Roman" w:eastAsia="Malgun Gothic" w:hAnsi="Times New Roman"/>
          <w:lang w:eastAsia="zh-CN"/>
        </w:rPr>
        <w:t>System level parameters, evaluation methodology, and the need for system level evaluation can be discussed in the next RAN1 meeting</w:t>
      </w:r>
    </w:p>
    <w:p w14:paraId="0BED9A2B" w14:textId="77777777" w:rsidR="00A63EB9" w:rsidRDefault="00A63EB9" w:rsidP="00A63EB9">
      <w:pPr>
        <w:rPr>
          <w:b/>
          <w:lang w:eastAsia="x-none"/>
        </w:rPr>
      </w:pPr>
    </w:p>
    <w:p w14:paraId="192B3C01" w14:textId="77777777" w:rsidR="00A63EB9" w:rsidRPr="00A63EB9" w:rsidRDefault="00A63EB9" w:rsidP="00A63EB9">
      <w:pPr>
        <w:rPr>
          <w:b/>
          <w:lang w:eastAsia="x-none"/>
        </w:rPr>
      </w:pPr>
      <w:r w:rsidRPr="00A63EB9">
        <w:rPr>
          <w:b/>
          <w:lang w:eastAsia="x-none"/>
        </w:rPr>
        <w:t>Conclusion</w:t>
      </w:r>
    </w:p>
    <w:p w14:paraId="2AA9C024" w14:textId="77777777" w:rsidR="00A63EB9" w:rsidRPr="00A63EB9" w:rsidRDefault="00A63EB9" w:rsidP="00A63EB9">
      <w:pPr>
        <w:rPr>
          <w:rFonts w:eastAsia="Malgun Gothic"/>
          <w:lang w:eastAsia="zh-CN"/>
        </w:rPr>
      </w:pPr>
      <w:r w:rsidRPr="00A63EB9">
        <w:rPr>
          <w:rFonts w:eastAsia="Malgun Gothic"/>
          <w:lang w:eastAsia="zh-CN"/>
        </w:rPr>
        <w:t>For link level evaluation, c</w:t>
      </w:r>
      <w:r w:rsidRPr="00A63EB9">
        <w:rPr>
          <w:rFonts w:eastAsia="Malgun Gothic" w:hint="eastAsia"/>
          <w:lang w:eastAsia="zh-CN"/>
        </w:rPr>
        <w:t xml:space="preserve">ompanies </w:t>
      </w:r>
      <w:r w:rsidRPr="00A63EB9">
        <w:rPr>
          <w:rFonts w:eastAsia="Malgun Gothic"/>
          <w:lang w:eastAsia="zh-CN"/>
        </w:rPr>
        <w:t xml:space="preserve">are encouraged to submit evaluations results based on following assumptions as a starting point, which is to be checked in next RAN1 meeting.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978"/>
        <w:gridCol w:w="5598"/>
      </w:tblGrid>
      <w:tr w:rsidR="00A63EB9" w:rsidRPr="00AE1E13" w14:paraId="7EE467F8" w14:textId="77777777" w:rsidTr="005663D5">
        <w:trPr>
          <w:trHeight w:val="300"/>
        </w:trPr>
        <w:tc>
          <w:tcPr>
            <w:tcW w:w="3978" w:type="dxa"/>
            <w:shd w:val="clear" w:color="auto" w:fill="auto"/>
            <w:hideMark/>
          </w:tcPr>
          <w:p w14:paraId="4D3CED62" w14:textId="77777777" w:rsidR="00A63EB9" w:rsidRPr="001D02E3" w:rsidRDefault="00A63EB9" w:rsidP="005663D5">
            <w:pPr>
              <w:spacing w:before="100" w:beforeAutospacing="1" w:after="100" w:afterAutospacing="1"/>
              <w:jc w:val="center"/>
              <w:rPr>
                <w:rFonts w:eastAsia="宋体"/>
                <w:b/>
                <w:bCs/>
                <w:sz w:val="18"/>
              </w:rPr>
            </w:pPr>
            <w:r w:rsidRPr="001D02E3">
              <w:rPr>
                <w:rFonts w:ascii="Arial" w:eastAsia="宋体" w:hAnsi="Arial" w:cs="Arial"/>
                <w:b/>
                <w:bCs/>
                <w:sz w:val="18"/>
              </w:rPr>
              <w:t>​Parameter</w:t>
            </w:r>
          </w:p>
        </w:tc>
        <w:tc>
          <w:tcPr>
            <w:tcW w:w="5598" w:type="dxa"/>
            <w:shd w:val="clear" w:color="auto" w:fill="auto"/>
            <w:hideMark/>
          </w:tcPr>
          <w:p w14:paraId="356BAD4E" w14:textId="77777777" w:rsidR="00A63EB9" w:rsidRPr="001D02E3" w:rsidRDefault="00A63EB9" w:rsidP="005663D5">
            <w:pPr>
              <w:spacing w:before="100" w:beforeAutospacing="1" w:after="100" w:afterAutospacing="1"/>
              <w:jc w:val="center"/>
              <w:rPr>
                <w:rFonts w:eastAsia="宋体"/>
                <w:b/>
                <w:bCs/>
                <w:sz w:val="18"/>
              </w:rPr>
            </w:pPr>
            <w:r w:rsidRPr="001D02E3">
              <w:rPr>
                <w:rFonts w:ascii="Arial" w:eastAsia="宋体" w:hAnsi="Arial" w:cs="Arial"/>
                <w:b/>
                <w:bCs/>
                <w:sz w:val="18"/>
              </w:rPr>
              <w:t>Value</w:t>
            </w:r>
          </w:p>
        </w:tc>
      </w:tr>
      <w:tr w:rsidR="00A63EB9" w:rsidRPr="00AE1E13" w14:paraId="6B4F2032" w14:textId="77777777" w:rsidTr="005663D5">
        <w:trPr>
          <w:trHeight w:val="165"/>
        </w:trPr>
        <w:tc>
          <w:tcPr>
            <w:tcW w:w="3978" w:type="dxa"/>
            <w:shd w:val="clear" w:color="auto" w:fill="auto"/>
            <w:hideMark/>
          </w:tcPr>
          <w:p w14:paraId="1B757EBF" w14:textId="77777777" w:rsidR="00A63EB9" w:rsidRPr="001D02E3" w:rsidRDefault="00A63EB9" w:rsidP="005663D5">
            <w:pPr>
              <w:spacing w:before="100" w:beforeAutospacing="1" w:after="100" w:afterAutospacing="1"/>
              <w:rPr>
                <w:rFonts w:eastAsia="宋体"/>
                <w:b/>
                <w:bCs/>
                <w:sz w:val="18"/>
              </w:rPr>
            </w:pPr>
            <w:r w:rsidRPr="001D02E3">
              <w:rPr>
                <w:rFonts w:ascii="Arial" w:eastAsia="宋体" w:hAnsi="Arial" w:cs="Arial"/>
                <w:b/>
                <w:bCs/>
                <w:sz w:val="18"/>
              </w:rPr>
              <w:t>Carrier frequency​</w:t>
            </w:r>
          </w:p>
        </w:tc>
        <w:tc>
          <w:tcPr>
            <w:tcW w:w="5598" w:type="dxa"/>
            <w:shd w:val="clear" w:color="auto" w:fill="auto"/>
            <w:hideMark/>
          </w:tcPr>
          <w:p w14:paraId="058C1D5D" w14:textId="77777777" w:rsidR="00A63EB9" w:rsidRPr="001D02E3" w:rsidRDefault="00A63EB9" w:rsidP="005663D5">
            <w:pPr>
              <w:spacing w:before="100" w:beforeAutospacing="1" w:after="100" w:afterAutospacing="1"/>
              <w:rPr>
                <w:rFonts w:eastAsia="宋体"/>
                <w:sz w:val="18"/>
              </w:rPr>
            </w:pPr>
            <w:r w:rsidRPr="001D02E3">
              <w:rPr>
                <w:rFonts w:ascii="Arial" w:eastAsia="宋体" w:hAnsi="Arial" w:cs="Arial"/>
                <w:sz w:val="18"/>
              </w:rPr>
              <w:t>2 GHz​</w:t>
            </w:r>
          </w:p>
        </w:tc>
      </w:tr>
      <w:tr w:rsidR="00A63EB9" w:rsidRPr="00AE1E13" w14:paraId="558AE022" w14:textId="77777777" w:rsidTr="005663D5">
        <w:trPr>
          <w:trHeight w:val="285"/>
        </w:trPr>
        <w:tc>
          <w:tcPr>
            <w:tcW w:w="3978" w:type="dxa"/>
            <w:shd w:val="clear" w:color="auto" w:fill="auto"/>
            <w:hideMark/>
          </w:tcPr>
          <w:p w14:paraId="55930CD5" w14:textId="77777777" w:rsidR="00A63EB9" w:rsidRPr="001D02E3" w:rsidRDefault="00A63EB9" w:rsidP="005663D5">
            <w:pPr>
              <w:spacing w:before="100" w:beforeAutospacing="1" w:after="100" w:afterAutospacing="1"/>
              <w:rPr>
                <w:rFonts w:eastAsia="宋体"/>
                <w:b/>
                <w:bCs/>
                <w:sz w:val="18"/>
              </w:rPr>
            </w:pPr>
            <w:r w:rsidRPr="001D02E3">
              <w:rPr>
                <w:rFonts w:ascii="Arial" w:eastAsia="宋体" w:hAnsi="Arial" w:cs="Arial"/>
                <w:b/>
                <w:bCs/>
                <w:sz w:val="18"/>
              </w:rPr>
              <w:t>Bandwidth​</w:t>
            </w:r>
          </w:p>
        </w:tc>
        <w:tc>
          <w:tcPr>
            <w:tcW w:w="5598" w:type="dxa"/>
            <w:shd w:val="clear" w:color="auto" w:fill="auto"/>
            <w:hideMark/>
          </w:tcPr>
          <w:p w14:paraId="05602C29" w14:textId="77777777" w:rsidR="00A63EB9" w:rsidRPr="001D02E3" w:rsidRDefault="00A63EB9" w:rsidP="005663D5">
            <w:pPr>
              <w:spacing w:before="100" w:beforeAutospacing="1" w:after="100" w:afterAutospacing="1"/>
              <w:rPr>
                <w:rFonts w:eastAsia="宋体"/>
                <w:sz w:val="18"/>
              </w:rPr>
            </w:pPr>
            <w:r w:rsidRPr="001D02E3">
              <w:rPr>
                <w:rFonts w:ascii="Arial" w:eastAsia="宋体" w:hAnsi="Arial" w:cs="Arial"/>
                <w:sz w:val="18"/>
              </w:rPr>
              <w:t>20 MHz​ ( or 10MHz)</w:t>
            </w:r>
          </w:p>
        </w:tc>
      </w:tr>
      <w:tr w:rsidR="00A63EB9" w:rsidRPr="00AE1E13" w14:paraId="7BE7C949" w14:textId="77777777" w:rsidTr="005663D5">
        <w:trPr>
          <w:trHeight w:val="330"/>
        </w:trPr>
        <w:tc>
          <w:tcPr>
            <w:tcW w:w="3978" w:type="dxa"/>
            <w:shd w:val="clear" w:color="auto" w:fill="auto"/>
            <w:hideMark/>
          </w:tcPr>
          <w:p w14:paraId="4BC55DE1" w14:textId="77777777" w:rsidR="00A63EB9" w:rsidRPr="001D02E3" w:rsidRDefault="00A63EB9" w:rsidP="005663D5">
            <w:pPr>
              <w:spacing w:before="100" w:beforeAutospacing="1" w:after="100" w:afterAutospacing="1"/>
              <w:rPr>
                <w:rFonts w:eastAsia="宋体"/>
                <w:b/>
                <w:bCs/>
                <w:sz w:val="18"/>
              </w:rPr>
            </w:pPr>
            <w:r w:rsidRPr="001D02E3">
              <w:rPr>
                <w:rFonts w:ascii="Arial" w:eastAsia="宋体" w:hAnsi="Arial" w:cs="Arial"/>
                <w:b/>
                <w:bCs/>
                <w:sz w:val="18"/>
              </w:rPr>
              <w:t>Duplex​</w:t>
            </w:r>
          </w:p>
        </w:tc>
        <w:tc>
          <w:tcPr>
            <w:tcW w:w="5598" w:type="dxa"/>
            <w:shd w:val="clear" w:color="auto" w:fill="auto"/>
            <w:hideMark/>
          </w:tcPr>
          <w:p w14:paraId="6DAF5F4C" w14:textId="77777777" w:rsidR="00A63EB9" w:rsidRPr="001D02E3" w:rsidRDefault="00A63EB9" w:rsidP="005663D5">
            <w:pPr>
              <w:spacing w:before="100" w:beforeAutospacing="1" w:after="100" w:afterAutospacing="1"/>
              <w:rPr>
                <w:rFonts w:eastAsia="宋体"/>
                <w:sz w:val="18"/>
              </w:rPr>
            </w:pPr>
            <w:r w:rsidRPr="001D02E3">
              <w:rPr>
                <w:rFonts w:ascii="Arial" w:eastAsia="宋体" w:hAnsi="Arial" w:cs="Arial"/>
                <w:sz w:val="18"/>
              </w:rPr>
              <w:t xml:space="preserve">TDD, LTE Configuration 2 </w:t>
            </w:r>
          </w:p>
        </w:tc>
      </w:tr>
      <w:tr w:rsidR="00A63EB9" w:rsidRPr="00AE1E13" w14:paraId="464D1789" w14:textId="77777777" w:rsidTr="005663D5">
        <w:trPr>
          <w:trHeight w:val="330"/>
        </w:trPr>
        <w:tc>
          <w:tcPr>
            <w:tcW w:w="3978" w:type="dxa"/>
            <w:shd w:val="clear" w:color="auto" w:fill="auto"/>
            <w:hideMark/>
          </w:tcPr>
          <w:p w14:paraId="0621FE44" w14:textId="77777777" w:rsidR="00A63EB9" w:rsidRPr="001D02E3" w:rsidRDefault="00A63EB9" w:rsidP="005663D5">
            <w:pPr>
              <w:spacing w:line="264" w:lineRule="auto"/>
              <w:rPr>
                <w:rFonts w:ascii="Arial" w:eastAsia="宋体" w:hAnsi="Arial" w:cs="Arial"/>
                <w:b/>
                <w:bCs/>
                <w:sz w:val="18"/>
              </w:rPr>
            </w:pPr>
            <w:r w:rsidRPr="001D02E3">
              <w:rPr>
                <w:rFonts w:ascii="Arial" w:eastAsia="宋体" w:hAnsi="Arial" w:cs="Arial"/>
                <w:b/>
                <w:bCs/>
                <w:sz w:val="18"/>
              </w:rPr>
              <w:t>Subcarrier spacing​</w:t>
            </w:r>
          </w:p>
        </w:tc>
        <w:tc>
          <w:tcPr>
            <w:tcW w:w="5598" w:type="dxa"/>
            <w:shd w:val="clear" w:color="auto" w:fill="auto"/>
            <w:hideMark/>
          </w:tcPr>
          <w:p w14:paraId="61243D35" w14:textId="77777777" w:rsidR="00A63EB9" w:rsidRPr="001D02E3" w:rsidRDefault="00A63EB9" w:rsidP="005663D5">
            <w:pPr>
              <w:spacing w:line="264" w:lineRule="auto"/>
              <w:rPr>
                <w:rFonts w:ascii="Arial" w:eastAsia="宋体" w:hAnsi="Arial" w:cs="Arial"/>
                <w:sz w:val="18"/>
              </w:rPr>
            </w:pPr>
            <w:r w:rsidRPr="001D02E3">
              <w:rPr>
                <w:rFonts w:ascii="Arial" w:eastAsia="宋体" w:hAnsi="Arial" w:cs="Arial"/>
                <w:sz w:val="18"/>
              </w:rPr>
              <w:t>15 kHz​</w:t>
            </w:r>
          </w:p>
        </w:tc>
      </w:tr>
      <w:tr w:rsidR="00A63EB9" w:rsidRPr="00AE1E13" w14:paraId="098B2BD5" w14:textId="77777777" w:rsidTr="005663D5">
        <w:trPr>
          <w:trHeight w:val="270"/>
        </w:trPr>
        <w:tc>
          <w:tcPr>
            <w:tcW w:w="3978" w:type="dxa"/>
            <w:shd w:val="clear" w:color="auto" w:fill="auto"/>
            <w:hideMark/>
          </w:tcPr>
          <w:p w14:paraId="168CB139" w14:textId="77777777" w:rsidR="00A63EB9" w:rsidRPr="001D02E3" w:rsidRDefault="00A63EB9" w:rsidP="005663D5">
            <w:pPr>
              <w:spacing w:before="100" w:beforeAutospacing="1" w:after="100" w:afterAutospacing="1"/>
              <w:rPr>
                <w:rFonts w:eastAsia="宋体"/>
                <w:b/>
                <w:bCs/>
                <w:sz w:val="18"/>
              </w:rPr>
            </w:pPr>
            <w:r w:rsidRPr="001D02E3">
              <w:rPr>
                <w:rFonts w:ascii="Arial" w:eastAsia="宋体" w:hAnsi="Arial" w:cs="Arial"/>
                <w:b/>
                <w:bCs/>
                <w:sz w:val="18"/>
              </w:rPr>
              <w:t>Polarization​</w:t>
            </w:r>
          </w:p>
        </w:tc>
        <w:tc>
          <w:tcPr>
            <w:tcW w:w="5598" w:type="dxa"/>
            <w:shd w:val="clear" w:color="auto" w:fill="auto"/>
            <w:hideMark/>
          </w:tcPr>
          <w:p w14:paraId="2E779201" w14:textId="77777777" w:rsidR="00A63EB9" w:rsidRPr="001D02E3" w:rsidRDefault="00A63EB9" w:rsidP="005663D5">
            <w:pPr>
              <w:spacing w:line="252" w:lineRule="auto"/>
              <w:rPr>
                <w:rFonts w:ascii="Arial" w:eastAsia="宋体" w:hAnsi="Arial" w:cs="Arial"/>
                <w:sz w:val="18"/>
              </w:rPr>
            </w:pPr>
            <w:proofErr w:type="spellStart"/>
            <w:r w:rsidRPr="001D02E3">
              <w:rPr>
                <w:rFonts w:ascii="Arial" w:eastAsia="宋体" w:hAnsi="Arial" w:cs="Arial"/>
                <w:sz w:val="18"/>
              </w:rPr>
              <w:t>eNB</w:t>
            </w:r>
            <w:proofErr w:type="spellEnd"/>
            <w:r w:rsidRPr="001D02E3">
              <w:rPr>
                <w:rFonts w:ascii="Arial" w:eastAsia="宋体" w:hAnsi="Arial" w:cs="Arial"/>
                <w:sz w:val="18"/>
              </w:rPr>
              <w:t>: X pole (+/-45°)​</w:t>
            </w:r>
          </w:p>
          <w:p w14:paraId="3C28EFFA" w14:textId="77777777" w:rsidR="00A63EB9" w:rsidRPr="001D02E3" w:rsidRDefault="00A63EB9" w:rsidP="005663D5">
            <w:pPr>
              <w:spacing w:line="252" w:lineRule="auto"/>
              <w:rPr>
                <w:rFonts w:ascii="Arial" w:eastAsia="宋体" w:hAnsi="Arial" w:cs="Arial"/>
                <w:sz w:val="18"/>
              </w:rPr>
            </w:pPr>
            <w:r w:rsidRPr="001D02E3">
              <w:rPr>
                <w:rFonts w:ascii="Arial" w:eastAsia="宋体" w:hAnsi="Arial" w:cs="Arial"/>
                <w:sz w:val="18"/>
              </w:rPr>
              <w:t>UE: + pol (0/90°)​</w:t>
            </w:r>
          </w:p>
        </w:tc>
      </w:tr>
      <w:tr w:rsidR="00A63EB9" w:rsidRPr="00AE1E13" w14:paraId="718A1C00" w14:textId="77777777" w:rsidTr="005663D5">
        <w:trPr>
          <w:trHeight w:val="270"/>
        </w:trPr>
        <w:tc>
          <w:tcPr>
            <w:tcW w:w="3978" w:type="dxa"/>
            <w:shd w:val="clear" w:color="auto" w:fill="auto"/>
          </w:tcPr>
          <w:p w14:paraId="3B1D2DF8" w14:textId="77777777" w:rsidR="00A63EB9" w:rsidRPr="001D02E3" w:rsidRDefault="00A63EB9" w:rsidP="005663D5">
            <w:pPr>
              <w:spacing w:before="100" w:beforeAutospacing="1" w:after="100" w:afterAutospacing="1"/>
              <w:rPr>
                <w:rFonts w:ascii="Arial" w:eastAsia="宋体" w:hAnsi="Arial" w:cs="Arial"/>
                <w:b/>
                <w:bCs/>
                <w:sz w:val="18"/>
              </w:rPr>
            </w:pPr>
            <w:r w:rsidRPr="001D02E3">
              <w:rPr>
                <w:rFonts w:ascii="Arial" w:eastAsia="宋体" w:hAnsi="Arial" w:cs="Arial"/>
                <w:b/>
                <w:bCs/>
                <w:sz w:val="18"/>
              </w:rPr>
              <w:t xml:space="preserve">Macro </w:t>
            </w:r>
            <w:proofErr w:type="spellStart"/>
            <w:r w:rsidRPr="001D02E3">
              <w:rPr>
                <w:rFonts w:ascii="Arial" w:eastAsia="宋体" w:hAnsi="Arial" w:cs="Arial"/>
                <w:b/>
                <w:bCs/>
                <w:sz w:val="18"/>
              </w:rPr>
              <w:t>eNB</w:t>
            </w:r>
            <w:proofErr w:type="spellEnd"/>
            <w:r w:rsidRPr="001D02E3">
              <w:rPr>
                <w:rFonts w:ascii="Arial" w:eastAsia="宋体" w:hAnsi="Arial" w:cs="Arial"/>
                <w:b/>
                <w:bCs/>
                <w:sz w:val="18"/>
              </w:rPr>
              <w:t xml:space="preserve"> antenna array</w:t>
            </w:r>
          </w:p>
        </w:tc>
        <w:tc>
          <w:tcPr>
            <w:tcW w:w="5598" w:type="dxa"/>
            <w:shd w:val="clear" w:color="auto" w:fill="auto"/>
          </w:tcPr>
          <w:p w14:paraId="697967A5" w14:textId="77F1DECB" w:rsidR="00A63EB9" w:rsidRPr="001D02E3" w:rsidRDefault="00A63EB9" w:rsidP="005663D5">
            <w:pPr>
              <w:spacing w:line="252" w:lineRule="auto"/>
              <w:rPr>
                <w:rFonts w:ascii="Arial" w:eastAsia="宋体" w:hAnsi="Arial" w:cs="Arial"/>
                <w:sz w:val="18"/>
              </w:rPr>
            </w:pPr>
            <w:r w:rsidRPr="001D02E3">
              <w:rPr>
                <w:rFonts w:ascii="Arial" w:eastAsia="宋体" w:hAnsi="Arial" w:cs="Arial"/>
                <w:sz w:val="18"/>
              </w:rPr>
              <w:fldChar w:fldCharType="begin"/>
            </w:r>
            <w:r w:rsidRPr="001D02E3">
              <w:rPr>
                <w:rFonts w:ascii="Arial" w:eastAsia="宋体" w:hAnsi="Arial" w:cs="Arial"/>
                <w:sz w:val="18"/>
              </w:rPr>
              <w:instrText xml:space="preserve"> QUOTE </w:instrText>
            </w:r>
            <m:oMath>
              <m:r>
                <m:rPr>
                  <m:sty m:val="p"/>
                </m:rPr>
                <w:rPr>
                  <w:rFonts w:ascii="Cambria Math" w:hAnsi="Cambria Math" w:cs="Arial"/>
                  <w:sz w:val="16"/>
                  <w:szCs w:val="16"/>
                </w:rPr>
                <m:t>(M,N,P) = (2,4,2)</m:t>
              </m:r>
            </m:oMath>
            <w:r w:rsidRPr="001D02E3">
              <w:rPr>
                <w:rFonts w:ascii="Arial" w:eastAsia="宋体" w:hAnsi="Arial" w:cs="Arial"/>
                <w:sz w:val="18"/>
              </w:rPr>
              <w:instrText xml:space="preserve"> </w:instrText>
            </w:r>
            <w:r w:rsidRPr="001D02E3">
              <w:rPr>
                <w:rFonts w:ascii="Arial" w:eastAsia="宋体" w:hAnsi="Arial" w:cs="Arial"/>
                <w:sz w:val="18"/>
              </w:rPr>
              <w:fldChar w:fldCharType="end"/>
            </w:r>
            <w:r>
              <w:rPr>
                <w:rFonts w:ascii="Arial" w:eastAsia="宋体" w:hAnsi="Arial" w:cs="Arial"/>
                <w:sz w:val="18"/>
              </w:rPr>
              <w:t xml:space="preserve">(M, N, P) = (2, 4, 2) </w:t>
            </w:r>
            <w:r w:rsidRPr="001D02E3">
              <w:rPr>
                <w:rFonts w:ascii="Arial" w:eastAsia="宋体" w:hAnsi="Arial" w:cs="Arial"/>
                <w:sz w:val="18"/>
              </w:rPr>
              <w:t>with vertical spacing</w:t>
            </w:r>
            <w:r>
              <w:rPr>
                <w:rFonts w:ascii="Arial" w:eastAsia="宋体" w:hAnsi="Arial" w:cs="Arial"/>
                <w:sz w:val="18"/>
              </w:rPr>
              <w:t xml:space="preserve"> 0.8</w:t>
            </w:r>
            <w:r>
              <w:rPr>
                <w:rFonts w:ascii="Arial" w:eastAsia="宋体" w:hAnsi="Arial" w:cs="Arial"/>
                <w:sz w:val="18"/>
              </w:rPr>
              <w:sym w:font="Symbol" w:char="F06C"/>
            </w:r>
            <w:r>
              <w:rPr>
                <w:rFonts w:ascii="Arial" w:eastAsia="宋体" w:hAnsi="Arial" w:cs="Arial"/>
                <w:sz w:val="18"/>
              </w:rPr>
              <w:t xml:space="preserve"> a</w:t>
            </w:r>
            <w:r w:rsidRPr="001D02E3">
              <w:rPr>
                <w:rFonts w:ascii="Arial" w:eastAsia="宋体" w:hAnsi="Arial" w:cs="Arial"/>
                <w:sz w:val="18"/>
              </w:rPr>
              <w:t>nd horizontal spacing</w:t>
            </w:r>
            <w:r>
              <w:rPr>
                <w:rFonts w:ascii="Arial" w:eastAsia="宋体" w:hAnsi="Arial" w:cs="Arial"/>
                <w:sz w:val="18"/>
              </w:rPr>
              <w:t xml:space="preserve"> 0.5</w:t>
            </w:r>
            <w:r>
              <w:rPr>
                <w:rFonts w:ascii="Arial" w:eastAsia="宋体" w:hAnsi="Arial" w:cs="Arial"/>
                <w:sz w:val="18"/>
              </w:rPr>
              <w:sym w:font="Symbol" w:char="F06C"/>
            </w:r>
          </w:p>
        </w:tc>
      </w:tr>
      <w:tr w:rsidR="00A63EB9" w:rsidRPr="00AE1E13" w14:paraId="4205A496" w14:textId="77777777" w:rsidTr="005663D5">
        <w:trPr>
          <w:trHeight w:val="165"/>
        </w:trPr>
        <w:tc>
          <w:tcPr>
            <w:tcW w:w="3978" w:type="dxa"/>
            <w:vMerge w:val="restart"/>
            <w:shd w:val="clear" w:color="auto" w:fill="auto"/>
            <w:hideMark/>
          </w:tcPr>
          <w:p w14:paraId="5A611DE4" w14:textId="77777777" w:rsidR="00A63EB9" w:rsidRPr="001D02E3" w:rsidRDefault="00A63EB9" w:rsidP="005663D5">
            <w:pPr>
              <w:spacing w:before="100" w:beforeAutospacing="1" w:after="100" w:afterAutospacing="1"/>
              <w:rPr>
                <w:rFonts w:eastAsia="宋体"/>
                <w:b/>
                <w:bCs/>
                <w:sz w:val="18"/>
              </w:rPr>
            </w:pPr>
            <w:r w:rsidRPr="001D02E3">
              <w:rPr>
                <w:rFonts w:ascii="Arial" w:eastAsia="宋体" w:hAnsi="Arial" w:cs="Arial"/>
                <w:b/>
                <w:bCs/>
                <w:sz w:val="18"/>
              </w:rPr>
              <w:t xml:space="preserve">Macro </w:t>
            </w:r>
            <w:proofErr w:type="spellStart"/>
            <w:r w:rsidRPr="001D02E3">
              <w:rPr>
                <w:rFonts w:ascii="Arial" w:eastAsia="宋体" w:hAnsi="Arial" w:cs="Arial"/>
                <w:b/>
                <w:bCs/>
                <w:sz w:val="18"/>
              </w:rPr>
              <w:t>eNB</w:t>
            </w:r>
            <w:proofErr w:type="spellEnd"/>
            <w:r w:rsidRPr="001D02E3">
              <w:rPr>
                <w:rFonts w:ascii="Arial" w:eastAsia="宋体" w:hAnsi="Arial" w:cs="Arial"/>
                <w:b/>
                <w:bCs/>
                <w:sz w:val="18"/>
              </w:rPr>
              <w:t xml:space="preserve"> antenna element model​ (only applicable to CDL and other details FFS)</w:t>
            </w:r>
          </w:p>
        </w:tc>
        <w:tc>
          <w:tcPr>
            <w:tcW w:w="5598" w:type="dxa"/>
            <w:shd w:val="clear" w:color="auto" w:fill="auto"/>
            <w:hideMark/>
          </w:tcPr>
          <w:p w14:paraId="5AC49143" w14:textId="77777777" w:rsidR="00A63EB9" w:rsidRPr="001D02E3" w:rsidRDefault="00A63EB9" w:rsidP="005663D5">
            <w:pPr>
              <w:spacing w:before="100" w:beforeAutospacing="1" w:after="100" w:afterAutospacing="1"/>
              <w:rPr>
                <w:rFonts w:eastAsia="宋体"/>
                <w:sz w:val="18"/>
              </w:rPr>
            </w:pPr>
            <w:r w:rsidRPr="001D02E3">
              <w:rPr>
                <w:rFonts w:ascii="Arial" w:eastAsia="宋体" w:hAnsi="Arial" w:cs="Arial"/>
                <w:sz w:val="18"/>
              </w:rPr>
              <w:t xml:space="preserve">Elevation </w:t>
            </w:r>
            <w:proofErr w:type="spellStart"/>
            <w:r w:rsidRPr="001D02E3">
              <w:rPr>
                <w:rFonts w:ascii="Arial" w:eastAsia="宋体" w:hAnsi="Arial" w:cs="Arial"/>
                <w:sz w:val="18"/>
              </w:rPr>
              <w:t>beamwidth</w:t>
            </w:r>
            <w:proofErr w:type="spellEnd"/>
            <w:r w:rsidRPr="001D02E3">
              <w:rPr>
                <w:rFonts w:ascii="Arial" w:eastAsia="宋体" w:hAnsi="Arial" w:cs="Arial"/>
                <w:sz w:val="18"/>
              </w:rPr>
              <w:t xml:space="preserve"> = 65º​</w:t>
            </w:r>
          </w:p>
        </w:tc>
      </w:tr>
      <w:tr w:rsidR="00A63EB9" w:rsidRPr="00AE1E13" w14:paraId="20D42604" w14:textId="77777777" w:rsidTr="005663D5">
        <w:trPr>
          <w:trHeight w:val="165"/>
        </w:trPr>
        <w:tc>
          <w:tcPr>
            <w:tcW w:w="3978" w:type="dxa"/>
            <w:vMerge/>
            <w:shd w:val="clear" w:color="auto" w:fill="auto"/>
            <w:hideMark/>
          </w:tcPr>
          <w:p w14:paraId="6D87E1E3" w14:textId="77777777" w:rsidR="00A63EB9" w:rsidRPr="001D02E3" w:rsidRDefault="00A63EB9" w:rsidP="005663D5">
            <w:pPr>
              <w:rPr>
                <w:rFonts w:eastAsia="宋体"/>
                <w:b/>
                <w:bCs/>
                <w:sz w:val="18"/>
              </w:rPr>
            </w:pPr>
          </w:p>
        </w:tc>
        <w:tc>
          <w:tcPr>
            <w:tcW w:w="5598" w:type="dxa"/>
            <w:shd w:val="clear" w:color="auto" w:fill="auto"/>
            <w:hideMark/>
          </w:tcPr>
          <w:p w14:paraId="10F1A1AD" w14:textId="77777777" w:rsidR="00A63EB9" w:rsidRPr="001D02E3" w:rsidRDefault="00A63EB9" w:rsidP="005663D5">
            <w:pPr>
              <w:spacing w:before="100" w:beforeAutospacing="1" w:after="100" w:afterAutospacing="1"/>
              <w:rPr>
                <w:rFonts w:eastAsia="宋体"/>
                <w:sz w:val="18"/>
              </w:rPr>
            </w:pPr>
            <w:r w:rsidRPr="001D02E3">
              <w:rPr>
                <w:rFonts w:ascii="Arial" w:eastAsia="宋体" w:hAnsi="Arial" w:cs="Arial"/>
                <w:sz w:val="18"/>
              </w:rPr>
              <w:t xml:space="preserve">Azimuth </w:t>
            </w:r>
            <w:proofErr w:type="spellStart"/>
            <w:r w:rsidRPr="001D02E3">
              <w:rPr>
                <w:rFonts w:ascii="Arial" w:eastAsia="宋体" w:hAnsi="Arial" w:cs="Arial"/>
                <w:sz w:val="18"/>
              </w:rPr>
              <w:t>beamwidth</w:t>
            </w:r>
            <w:proofErr w:type="spellEnd"/>
            <w:r w:rsidRPr="001D02E3">
              <w:rPr>
                <w:rFonts w:ascii="Arial" w:eastAsia="宋体" w:hAnsi="Arial" w:cs="Arial"/>
                <w:sz w:val="18"/>
              </w:rPr>
              <w:t xml:space="preserve"> = 65º​</w:t>
            </w:r>
          </w:p>
        </w:tc>
      </w:tr>
      <w:tr w:rsidR="00A63EB9" w:rsidRPr="00AE1E13" w14:paraId="3F37FDBE" w14:textId="77777777" w:rsidTr="005663D5">
        <w:trPr>
          <w:trHeight w:val="210"/>
        </w:trPr>
        <w:tc>
          <w:tcPr>
            <w:tcW w:w="3978" w:type="dxa"/>
            <w:shd w:val="clear" w:color="auto" w:fill="auto"/>
            <w:hideMark/>
          </w:tcPr>
          <w:p w14:paraId="05C33BD4" w14:textId="77777777" w:rsidR="00A63EB9" w:rsidRPr="001D02E3" w:rsidRDefault="00A63EB9" w:rsidP="005663D5">
            <w:pPr>
              <w:spacing w:before="100" w:beforeAutospacing="1" w:after="100" w:afterAutospacing="1"/>
              <w:rPr>
                <w:rFonts w:eastAsia="宋体"/>
                <w:b/>
                <w:bCs/>
                <w:sz w:val="18"/>
              </w:rPr>
            </w:pPr>
            <w:r w:rsidRPr="001D02E3">
              <w:rPr>
                <w:rFonts w:ascii="Arial" w:eastAsia="宋体" w:hAnsi="Arial" w:cs="Arial"/>
                <w:b/>
                <w:bCs/>
                <w:sz w:val="18"/>
              </w:rPr>
              <w:t>UE Speed​</w:t>
            </w:r>
          </w:p>
        </w:tc>
        <w:tc>
          <w:tcPr>
            <w:tcW w:w="5598" w:type="dxa"/>
            <w:shd w:val="clear" w:color="auto" w:fill="auto"/>
            <w:hideMark/>
          </w:tcPr>
          <w:p w14:paraId="2DDAD55C" w14:textId="77777777" w:rsidR="00A63EB9" w:rsidRPr="001D02E3" w:rsidRDefault="00A63EB9" w:rsidP="005663D5">
            <w:pPr>
              <w:spacing w:before="100" w:beforeAutospacing="1" w:after="100" w:afterAutospacing="1"/>
              <w:rPr>
                <w:rFonts w:eastAsia="宋体"/>
                <w:sz w:val="18"/>
              </w:rPr>
            </w:pPr>
            <w:r w:rsidRPr="001D02E3">
              <w:rPr>
                <w:rFonts w:ascii="Arial" w:eastAsia="宋体" w:hAnsi="Arial" w:cs="Arial"/>
                <w:sz w:val="18"/>
              </w:rPr>
              <w:t>3km/h, 30km/h, 60km/h​</w:t>
            </w:r>
          </w:p>
        </w:tc>
      </w:tr>
      <w:tr w:rsidR="00A63EB9" w:rsidRPr="00AE1E13" w14:paraId="77FD8D4B" w14:textId="77777777" w:rsidTr="005663D5">
        <w:trPr>
          <w:trHeight w:val="165"/>
        </w:trPr>
        <w:tc>
          <w:tcPr>
            <w:tcW w:w="3978" w:type="dxa"/>
            <w:shd w:val="clear" w:color="auto" w:fill="auto"/>
            <w:hideMark/>
          </w:tcPr>
          <w:p w14:paraId="620E3B43" w14:textId="77777777" w:rsidR="00A63EB9" w:rsidRPr="001D02E3" w:rsidRDefault="00A63EB9" w:rsidP="005663D5">
            <w:pPr>
              <w:spacing w:before="100" w:beforeAutospacing="1" w:after="100" w:afterAutospacing="1"/>
              <w:rPr>
                <w:rFonts w:eastAsia="宋体"/>
                <w:b/>
                <w:bCs/>
                <w:sz w:val="18"/>
              </w:rPr>
            </w:pPr>
            <w:r w:rsidRPr="001D02E3">
              <w:rPr>
                <w:rFonts w:ascii="Arial" w:eastAsia="宋体" w:hAnsi="Arial" w:cs="Arial"/>
                <w:b/>
                <w:bCs/>
                <w:sz w:val="18"/>
              </w:rPr>
              <w:t>UE antenna</w:t>
            </w:r>
          </w:p>
        </w:tc>
        <w:tc>
          <w:tcPr>
            <w:tcW w:w="5598" w:type="dxa"/>
            <w:shd w:val="clear" w:color="auto" w:fill="auto"/>
            <w:hideMark/>
          </w:tcPr>
          <w:p w14:paraId="57045FFE" w14:textId="77777777" w:rsidR="00A63EB9" w:rsidRPr="001D02E3" w:rsidRDefault="00A63EB9" w:rsidP="005663D5">
            <w:pPr>
              <w:rPr>
                <w:rFonts w:ascii="Arial" w:eastAsia="宋体" w:hAnsi="Arial" w:cs="Arial"/>
                <w:sz w:val="18"/>
              </w:rPr>
            </w:pPr>
            <w:r w:rsidRPr="001D02E3">
              <w:rPr>
                <w:rFonts w:ascii="Arial" w:eastAsia="宋体" w:hAnsi="Arial" w:cs="Arial"/>
                <w:sz w:val="18"/>
              </w:rPr>
              <w:t>2 receive antennas</w:t>
            </w:r>
          </w:p>
          <w:p w14:paraId="5DE36744" w14:textId="77777777" w:rsidR="00A63EB9" w:rsidRPr="001D02E3" w:rsidRDefault="00A63EB9" w:rsidP="005663D5">
            <w:pPr>
              <w:rPr>
                <w:rFonts w:eastAsia="宋体"/>
                <w:sz w:val="18"/>
              </w:rPr>
            </w:pPr>
            <w:r w:rsidRPr="001D02E3">
              <w:rPr>
                <w:rFonts w:ascii="Arial" w:eastAsia="宋体" w:hAnsi="Arial" w:cs="Arial"/>
                <w:sz w:val="18"/>
              </w:rPr>
              <w:t xml:space="preserve">Isotropic (0 </w:t>
            </w:r>
            <w:proofErr w:type="spellStart"/>
            <w:r w:rsidRPr="001D02E3">
              <w:rPr>
                <w:rFonts w:ascii="Arial" w:eastAsia="宋体" w:hAnsi="Arial" w:cs="Arial"/>
                <w:sz w:val="18"/>
              </w:rPr>
              <w:t>dBi</w:t>
            </w:r>
            <w:proofErr w:type="spellEnd"/>
            <w:r w:rsidRPr="001D02E3">
              <w:rPr>
                <w:rFonts w:ascii="Arial" w:eastAsia="宋体" w:hAnsi="Arial" w:cs="Arial"/>
                <w:sz w:val="18"/>
              </w:rPr>
              <w:t>) ​</w:t>
            </w:r>
          </w:p>
        </w:tc>
      </w:tr>
      <w:tr w:rsidR="00A63EB9" w:rsidRPr="00AE1E13" w14:paraId="2D084F77" w14:textId="77777777" w:rsidTr="005663D5">
        <w:trPr>
          <w:trHeight w:val="165"/>
        </w:trPr>
        <w:tc>
          <w:tcPr>
            <w:tcW w:w="3978" w:type="dxa"/>
            <w:shd w:val="clear" w:color="auto" w:fill="auto"/>
          </w:tcPr>
          <w:p w14:paraId="55225E2C" w14:textId="77777777" w:rsidR="00A63EB9" w:rsidRPr="001D02E3" w:rsidRDefault="00A63EB9" w:rsidP="005663D5">
            <w:pPr>
              <w:spacing w:before="100" w:beforeAutospacing="1" w:after="100" w:afterAutospacing="1"/>
              <w:rPr>
                <w:rFonts w:ascii="Arial" w:eastAsia="宋体" w:hAnsi="Arial" w:cs="Arial"/>
                <w:b/>
                <w:bCs/>
                <w:sz w:val="18"/>
              </w:rPr>
            </w:pPr>
            <w:r w:rsidRPr="001D02E3">
              <w:rPr>
                <w:rFonts w:ascii="Arial" w:eastAsia="宋体" w:hAnsi="Arial" w:cs="Arial"/>
                <w:b/>
                <w:bCs/>
                <w:sz w:val="18"/>
              </w:rPr>
              <w:t>CP</w:t>
            </w:r>
          </w:p>
        </w:tc>
        <w:tc>
          <w:tcPr>
            <w:tcW w:w="5598" w:type="dxa"/>
            <w:shd w:val="clear" w:color="auto" w:fill="auto"/>
          </w:tcPr>
          <w:p w14:paraId="2283956E" w14:textId="77777777" w:rsidR="00A63EB9" w:rsidRPr="001D02E3" w:rsidRDefault="00A63EB9" w:rsidP="005663D5">
            <w:pPr>
              <w:rPr>
                <w:rFonts w:ascii="Arial" w:eastAsia="宋体" w:hAnsi="Arial" w:cs="Arial"/>
                <w:sz w:val="18"/>
              </w:rPr>
            </w:pPr>
            <w:r w:rsidRPr="001D02E3">
              <w:rPr>
                <w:rFonts w:ascii="Arial" w:eastAsia="宋体" w:hAnsi="Arial" w:cs="Arial"/>
                <w:sz w:val="18"/>
              </w:rPr>
              <w:t>Normal CP</w:t>
            </w:r>
          </w:p>
        </w:tc>
      </w:tr>
    </w:tbl>
    <w:p w14:paraId="7C4BA02F" w14:textId="77777777" w:rsidR="00A63EB9" w:rsidRPr="00A63EB9" w:rsidRDefault="00A63EB9" w:rsidP="00D714F7">
      <w:pPr>
        <w:rPr>
          <w:lang w:val="en-US" w:eastAsia="ja-JP"/>
        </w:rPr>
      </w:pPr>
    </w:p>
    <w:p w14:paraId="3825ED18" w14:textId="385D98D3" w:rsidR="00A63EB9" w:rsidRDefault="00A63EB9" w:rsidP="00D714F7">
      <w:pPr>
        <w:rPr>
          <w:lang w:eastAsia="ja-JP"/>
        </w:rPr>
      </w:pPr>
      <w:r>
        <w:rPr>
          <w:lang w:eastAsia="ja-JP"/>
        </w:rPr>
        <w:t>And for virtual cell ID for SRS:</w:t>
      </w:r>
    </w:p>
    <w:p w14:paraId="4F96D97B" w14:textId="77777777" w:rsidR="00A63EB9" w:rsidRPr="0036310B" w:rsidRDefault="00A63EB9" w:rsidP="00A63EB9">
      <w:pPr>
        <w:rPr>
          <w:rFonts w:eastAsia="Malgun Gothic"/>
          <w:b/>
          <w:highlight w:val="green"/>
          <w:lang w:eastAsia="zh-CN"/>
        </w:rPr>
      </w:pPr>
      <w:r w:rsidRPr="0036310B">
        <w:rPr>
          <w:rFonts w:eastAsia="Malgun Gothic"/>
          <w:b/>
          <w:highlight w:val="green"/>
          <w:lang w:eastAsia="zh-CN"/>
        </w:rPr>
        <w:lastRenderedPageBreak/>
        <w:t xml:space="preserve">Agreement </w:t>
      </w:r>
    </w:p>
    <w:p w14:paraId="69222B02" w14:textId="28994CE6" w:rsidR="00A63EB9" w:rsidRPr="0036310B" w:rsidRDefault="00A63EB9" w:rsidP="00A63EB9">
      <w:r w:rsidRPr="0036310B">
        <w:t xml:space="preserve">For SRS, </w:t>
      </w:r>
      <w:proofErr w:type="spellStart"/>
      <w:r>
        <w:t>n</w:t>
      </w:r>
      <w:r w:rsidRPr="00A375A6">
        <w:rPr>
          <w:vertAlign w:val="subscript"/>
        </w:rPr>
        <w:t>ID</w:t>
      </w:r>
      <w:r w:rsidRPr="00A375A6">
        <w:rPr>
          <w:vertAlign w:val="superscript"/>
        </w:rPr>
        <w:t>RS</w:t>
      </w:r>
      <w:proofErr w:type="spellEnd"/>
      <w:r>
        <w:t>=</w:t>
      </w:r>
      <w:proofErr w:type="spellStart"/>
      <w:r>
        <w:t>n</w:t>
      </w:r>
      <w:r w:rsidRPr="00A375A6">
        <w:rPr>
          <w:vertAlign w:val="subscript"/>
        </w:rPr>
        <w:t>ID</w:t>
      </w:r>
      <w:r w:rsidRPr="00A375A6">
        <w:rPr>
          <w:vertAlign w:val="superscript"/>
        </w:rPr>
        <w:t>SRS</w:t>
      </w:r>
      <w:proofErr w:type="spellEnd"/>
      <w:r>
        <w:t xml:space="preserve"> </w:t>
      </w:r>
      <w:r w:rsidRPr="0036310B">
        <w:t xml:space="preserve">if </w:t>
      </w:r>
      <w:r w:rsidRPr="0036310B">
        <w:fldChar w:fldCharType="begin"/>
      </w:r>
      <w:r w:rsidRPr="0036310B">
        <w:instrText xml:space="preserve"> QUOTE </w:instrText>
      </w:r>
      <m:oMath>
        <m:sSubSup>
          <m:sSubSupPr>
            <m:ctrlPr>
              <w:rPr>
                <w:rFonts w:ascii="Cambria Math" w:eastAsia="Cambria Math" w:hAnsi="Cambria Math"/>
                <w:b/>
              </w:rPr>
            </m:ctrlPr>
          </m:sSubSupPr>
          <m:e>
            <m:r>
              <m:rPr>
                <m:sty m:val="p"/>
              </m:rPr>
              <w:rPr>
                <w:rFonts w:ascii="Cambria Math" w:eastAsia="Cambria Math" w:hAnsi="Cambria Math"/>
              </w:rPr>
              <m:t>n</m:t>
            </m:r>
          </m:e>
          <m:sub>
            <m:r>
              <m:rPr>
                <m:sty m:val="p"/>
              </m:rPr>
              <w:rPr>
                <w:rFonts w:ascii="Cambria Math" w:eastAsia="Cambria Math" w:hAnsi="Cambria Math"/>
              </w:rPr>
              <m:t>ID</m:t>
            </m:r>
          </m:sub>
          <m:sup>
            <m:r>
              <m:rPr>
                <m:sty m:val="p"/>
              </m:rPr>
              <w:rPr>
                <w:rFonts w:ascii="Cambria Math" w:eastAsia="Cambria Math" w:hAnsi="Cambria Math"/>
              </w:rPr>
              <m:t>SRS</m:t>
            </m:r>
          </m:sup>
        </m:sSubSup>
      </m:oMath>
      <w:r w:rsidRPr="0036310B">
        <w:instrText xml:space="preserve"> </w:instrText>
      </w:r>
      <w:r w:rsidRPr="0036310B">
        <w:fldChar w:fldCharType="separate"/>
      </w:r>
      <w:r w:rsidRPr="00A375A6">
        <w:t xml:space="preserve"> </w:t>
      </w:r>
      <w:proofErr w:type="spellStart"/>
      <w:r>
        <w:t>n</w:t>
      </w:r>
      <w:r w:rsidRPr="00A375A6">
        <w:rPr>
          <w:vertAlign w:val="subscript"/>
        </w:rPr>
        <w:t>ID</w:t>
      </w:r>
      <w:r w:rsidRPr="00A375A6">
        <w:rPr>
          <w:vertAlign w:val="superscript"/>
        </w:rPr>
        <w:t>SRS</w:t>
      </w:r>
      <w:proofErr w:type="spellEnd"/>
      <w:r w:rsidRPr="0036310B">
        <w:t xml:space="preserve"> </w:t>
      </w:r>
      <w:r w:rsidRPr="0036310B">
        <w:fldChar w:fldCharType="end"/>
      </w:r>
      <w:r w:rsidRPr="0036310B">
        <w:t>is configured by higher layer, otherwise</w:t>
      </w:r>
      <w:r>
        <w:t xml:space="preserve"> </w:t>
      </w:r>
      <w:proofErr w:type="spellStart"/>
      <w:r>
        <w:t>n</w:t>
      </w:r>
      <w:r w:rsidRPr="00A375A6">
        <w:rPr>
          <w:vertAlign w:val="subscript"/>
        </w:rPr>
        <w:t>ID</w:t>
      </w:r>
      <w:r w:rsidRPr="00A375A6">
        <w:rPr>
          <w:vertAlign w:val="superscript"/>
        </w:rPr>
        <w:t>RS</w:t>
      </w:r>
      <w:proofErr w:type="spellEnd"/>
      <w:r>
        <w:t>=</w:t>
      </w:r>
      <w:proofErr w:type="spellStart"/>
      <w:proofErr w:type="gramStart"/>
      <w:r>
        <w:t>N</w:t>
      </w:r>
      <w:r w:rsidRPr="00A375A6">
        <w:rPr>
          <w:vertAlign w:val="subscript"/>
        </w:rPr>
        <w:t>ID</w:t>
      </w:r>
      <w:r w:rsidRPr="00A375A6">
        <w:rPr>
          <w:vertAlign w:val="superscript"/>
        </w:rPr>
        <w:t>cell</w:t>
      </w:r>
      <w:proofErr w:type="spellEnd"/>
      <w:r w:rsidRPr="0036310B">
        <w:t xml:space="preserve"> </w:t>
      </w:r>
      <w:proofErr w:type="gramEnd"/>
      <w:r w:rsidRPr="0036310B">
        <w:rPr>
          <w:lang w:eastAsia="zh-CN"/>
        </w:rPr>
        <w:fldChar w:fldCharType="begin"/>
      </w:r>
      <w:r w:rsidRPr="0036310B">
        <w:rPr>
          <w:lang w:eastAsia="zh-CN"/>
        </w:rPr>
        <w:instrText xml:space="preserve"> QUOTE </w:instrText>
      </w:r>
      <m:oMath>
        <m:sSubSup>
          <m:sSubSupPr>
            <m:ctrlPr>
              <w:rPr>
                <w:rFonts w:ascii="Cambria Math" w:eastAsia="Cambria Math" w:hAnsi="Cambria Math"/>
                <w:b/>
              </w:rPr>
            </m:ctrlPr>
          </m:sSubSupPr>
          <m:e>
            <m:r>
              <m:rPr>
                <m:sty m:val="p"/>
              </m:rPr>
              <w:rPr>
                <w:rFonts w:ascii="Cambria Math" w:eastAsia="Cambria Math" w:hAnsi="Cambria Math"/>
              </w:rPr>
              <m:t>n</m:t>
            </m:r>
          </m:e>
          <m:sub>
            <m:r>
              <m:rPr>
                <m:sty m:val="p"/>
              </m:rPr>
              <w:rPr>
                <w:rFonts w:ascii="Cambria Math" w:eastAsia="Cambria Math" w:hAnsi="Cambria Math"/>
              </w:rPr>
              <m:t>ID</m:t>
            </m:r>
          </m:sub>
          <m:sup>
            <m:r>
              <m:rPr>
                <m:sty m:val="p"/>
              </m:rPr>
              <w:rPr>
                <w:rFonts w:ascii="Cambria Math" w:eastAsia="Cambria Math" w:hAnsi="Cambria Math"/>
              </w:rPr>
              <m:t>RS</m:t>
            </m:r>
          </m:sup>
        </m:sSubSup>
        <m:r>
          <m:rPr>
            <m:sty m:val="p"/>
          </m:rPr>
          <w:rPr>
            <w:rFonts w:ascii="Cambria Math" w:eastAsia="Cambria Math" w:hAnsi="Cambria Math"/>
          </w:rPr>
          <m:t>=</m:t>
        </m:r>
        <m:sSubSup>
          <m:sSubSupPr>
            <m:ctrlPr>
              <w:rPr>
                <w:rFonts w:ascii="Cambria Math" w:eastAsia="Cambria Math" w:hAnsi="Cambria Math"/>
                <w:b/>
              </w:rPr>
            </m:ctrlPr>
          </m:sSubSupPr>
          <m:e>
            <m:r>
              <m:rPr>
                <m:sty m:val="p"/>
              </m:rPr>
              <w:rPr>
                <w:rFonts w:ascii="Cambria Math" w:eastAsia="Cambria Math" w:hAnsi="Cambria Math"/>
              </w:rPr>
              <m:t>N</m:t>
            </m:r>
          </m:e>
          <m:sub>
            <m:r>
              <m:rPr>
                <m:sty m:val="p"/>
              </m:rPr>
              <w:rPr>
                <w:rFonts w:ascii="Cambria Math" w:eastAsia="Cambria Math" w:hAnsi="Cambria Math"/>
              </w:rPr>
              <m:t>ID</m:t>
            </m:r>
          </m:sub>
          <m:sup>
            <m:r>
              <m:rPr>
                <m:sty m:val="p"/>
              </m:rPr>
              <w:rPr>
                <w:rFonts w:ascii="Cambria Math" w:eastAsia="Cambria Math" w:hAnsi="Cambria Math"/>
              </w:rPr>
              <m:t>cell</m:t>
            </m:r>
          </m:sup>
        </m:sSubSup>
      </m:oMath>
      <w:r w:rsidRPr="0036310B">
        <w:rPr>
          <w:lang w:eastAsia="zh-CN"/>
        </w:rPr>
        <w:instrText xml:space="preserve"> </w:instrText>
      </w:r>
      <w:r w:rsidRPr="0036310B">
        <w:rPr>
          <w:lang w:eastAsia="zh-CN"/>
        </w:rPr>
        <w:fldChar w:fldCharType="end"/>
      </w:r>
      <w:r w:rsidRPr="0036310B">
        <w:rPr>
          <w:rFonts w:hint="eastAsia"/>
          <w:lang w:eastAsia="zh-CN"/>
        </w:rPr>
        <w:t>, where</w:t>
      </w:r>
      <w:r>
        <w:rPr>
          <w:lang w:eastAsia="zh-CN"/>
        </w:rPr>
        <w:t xml:space="preserve"> </w:t>
      </w:r>
      <w:proofErr w:type="spellStart"/>
      <w:r>
        <w:t>n</w:t>
      </w:r>
      <w:r w:rsidRPr="00A375A6">
        <w:rPr>
          <w:vertAlign w:val="subscript"/>
        </w:rPr>
        <w:t>ID</w:t>
      </w:r>
      <w:r w:rsidRPr="00A375A6">
        <w:rPr>
          <w:vertAlign w:val="superscript"/>
        </w:rPr>
        <w:t>RS</w:t>
      </w:r>
      <w:proofErr w:type="spellEnd"/>
      <w:r>
        <w:rPr>
          <w:lang w:eastAsia="zh-CN"/>
        </w:rPr>
        <w:t xml:space="preserve"> </w:t>
      </w:r>
      <w:r w:rsidRPr="0036310B">
        <w:rPr>
          <w:lang w:eastAsia="zh-CN"/>
        </w:rPr>
        <w:t>is within the range from 0 to 503</w:t>
      </w:r>
      <w:r w:rsidRPr="0036310B">
        <w:t>.</w:t>
      </w:r>
    </w:p>
    <w:p w14:paraId="6206A6AB" w14:textId="77777777" w:rsidR="003A4B47" w:rsidRDefault="00701410" w:rsidP="00701410">
      <w:pPr>
        <w:pStyle w:val="Heading4"/>
        <w:rPr>
          <w:lang w:eastAsia="ja-JP"/>
        </w:rPr>
      </w:pPr>
      <w:r>
        <w:rPr>
          <w:lang w:eastAsia="ja-JP"/>
        </w:rPr>
        <w:t>2.1.2</w:t>
      </w:r>
      <w:r>
        <w:rPr>
          <w:lang w:eastAsia="ja-JP"/>
        </w:rPr>
        <w:tab/>
        <w:t>Remaining Open issues</w:t>
      </w:r>
    </w:p>
    <w:p w14:paraId="1C27E5C1" w14:textId="4AB85F0F" w:rsidR="00A63EB9" w:rsidRPr="00D55B76" w:rsidRDefault="009C1C3F" w:rsidP="00E3600D">
      <w:pPr>
        <w:pStyle w:val="ListParagraph"/>
        <w:numPr>
          <w:ilvl w:val="0"/>
          <w:numId w:val="21"/>
        </w:numPr>
        <w:ind w:leftChars="0"/>
        <w:rPr>
          <w:rFonts w:ascii="Arial" w:hAnsi="Arial" w:cs="Arial"/>
        </w:rPr>
      </w:pPr>
      <w:r w:rsidRPr="00D55B76">
        <w:rPr>
          <w:rFonts w:ascii="Arial" w:hAnsi="Arial" w:cs="Arial"/>
          <w:lang w:val="en-GB"/>
        </w:rPr>
        <w:t>Decide t</w:t>
      </w:r>
      <w:r w:rsidRPr="00D55B76">
        <w:rPr>
          <w:rFonts w:ascii="Arial" w:hAnsi="Arial" w:cs="Arial"/>
        </w:rPr>
        <w:t xml:space="preserve">he time location of possible additional SRS symbols in one normal UL </w:t>
      </w:r>
      <w:proofErr w:type="spellStart"/>
      <w:r w:rsidRPr="00D55B76">
        <w:rPr>
          <w:rFonts w:ascii="Arial" w:hAnsi="Arial" w:cs="Arial"/>
        </w:rPr>
        <w:t>subframe</w:t>
      </w:r>
      <w:proofErr w:type="spellEnd"/>
      <w:r w:rsidRPr="00D55B76">
        <w:rPr>
          <w:rFonts w:ascii="Arial" w:hAnsi="Arial" w:cs="Arial"/>
        </w:rPr>
        <w:t xml:space="preserve"> for a cell.</w:t>
      </w:r>
    </w:p>
    <w:p w14:paraId="4EEE2020" w14:textId="6DDED17C" w:rsidR="00F1481D" w:rsidRPr="00D55B76" w:rsidRDefault="00F1481D" w:rsidP="00E3600D">
      <w:pPr>
        <w:pStyle w:val="ListParagraph"/>
        <w:numPr>
          <w:ilvl w:val="0"/>
          <w:numId w:val="21"/>
        </w:numPr>
        <w:ind w:leftChars="0"/>
        <w:rPr>
          <w:rFonts w:ascii="Arial" w:hAnsi="Arial" w:cs="Arial"/>
        </w:rPr>
      </w:pPr>
      <w:r w:rsidRPr="00D55B76">
        <w:rPr>
          <w:rFonts w:ascii="Arial" w:hAnsi="Arial" w:cs="Arial"/>
        </w:rPr>
        <w:t>The configuration and transmission of addition</w:t>
      </w:r>
      <w:r w:rsidR="008F3477">
        <w:rPr>
          <w:rFonts w:ascii="Arial" w:hAnsi="Arial" w:cs="Arial"/>
        </w:rPr>
        <w:t>al</w:t>
      </w:r>
      <w:r w:rsidRPr="00D55B76">
        <w:rPr>
          <w:rFonts w:ascii="Arial" w:hAnsi="Arial" w:cs="Arial"/>
        </w:rPr>
        <w:t xml:space="preserve"> SRS symbols</w:t>
      </w:r>
      <w:r w:rsidR="008F3477">
        <w:rPr>
          <w:rFonts w:ascii="Arial" w:hAnsi="Arial" w:cs="Arial"/>
        </w:rPr>
        <w:t>.</w:t>
      </w:r>
    </w:p>
    <w:p w14:paraId="19A64A1E" w14:textId="5E45A1CA" w:rsidR="00F1481D" w:rsidRDefault="008F3477" w:rsidP="00E3600D">
      <w:pPr>
        <w:pStyle w:val="ListParagraph"/>
        <w:numPr>
          <w:ilvl w:val="0"/>
          <w:numId w:val="21"/>
        </w:numPr>
        <w:ind w:leftChars="0"/>
        <w:rPr>
          <w:rFonts w:ascii="Arial" w:hAnsi="Arial" w:cs="Arial"/>
        </w:rPr>
      </w:pPr>
      <w:r>
        <w:rPr>
          <w:rFonts w:ascii="Arial" w:hAnsi="Arial" w:cs="Arial"/>
        </w:rPr>
        <w:t>Collision handling of additional SRS symbols.</w:t>
      </w:r>
    </w:p>
    <w:p w14:paraId="18178147" w14:textId="6FCCC535" w:rsidR="008F3477" w:rsidRPr="00D55B76" w:rsidRDefault="00493E07" w:rsidP="00E3600D">
      <w:pPr>
        <w:pStyle w:val="ListParagraph"/>
        <w:numPr>
          <w:ilvl w:val="0"/>
          <w:numId w:val="21"/>
        </w:numPr>
        <w:ind w:leftChars="0"/>
        <w:rPr>
          <w:rFonts w:ascii="Arial" w:hAnsi="Arial" w:cs="Arial"/>
        </w:rPr>
      </w:pPr>
      <w:r>
        <w:rPr>
          <w:rFonts w:ascii="Arial" w:hAnsi="Arial" w:cs="Arial"/>
        </w:rPr>
        <w:t>Configuration granularity of virtual cell ID for SRS.</w:t>
      </w:r>
    </w:p>
    <w:p w14:paraId="41A5DA8E" w14:textId="77777777" w:rsidR="00A63EB9" w:rsidRPr="00D55B76" w:rsidRDefault="00A63EB9" w:rsidP="00A63EB9">
      <w:pPr>
        <w:rPr>
          <w:rFonts w:ascii="Arial" w:hAnsi="Arial" w:cs="Arial"/>
          <w:lang w:eastAsia="ja-JP"/>
        </w:rPr>
      </w:pPr>
    </w:p>
    <w:p w14:paraId="3434D48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9CAE44F" w14:textId="77777777" w:rsidR="00701410" w:rsidRDefault="00701410" w:rsidP="00701410">
      <w:pPr>
        <w:pStyle w:val="Heading4"/>
        <w:rPr>
          <w:lang w:eastAsia="ja-JP"/>
        </w:rPr>
      </w:pPr>
      <w:r>
        <w:rPr>
          <w:lang w:eastAsia="ja-JP"/>
        </w:rPr>
        <w:t>2.2.1</w:t>
      </w:r>
      <w:r>
        <w:rPr>
          <w:lang w:eastAsia="ja-JP"/>
        </w:rPr>
        <w:tab/>
        <w:t>Agreements</w:t>
      </w:r>
    </w:p>
    <w:p w14:paraId="27A5A8A8" w14:textId="77777777" w:rsidR="00C21339" w:rsidRDefault="00701410" w:rsidP="00A86AB5">
      <w:pPr>
        <w:pStyle w:val="Heading4"/>
        <w:rPr>
          <w:lang w:eastAsia="ja-JP"/>
        </w:rPr>
      </w:pPr>
      <w:r>
        <w:rPr>
          <w:lang w:eastAsia="ja-JP"/>
        </w:rPr>
        <w:t>2.2.2</w:t>
      </w:r>
      <w:r>
        <w:rPr>
          <w:lang w:eastAsia="ja-JP"/>
        </w:rPr>
        <w:tab/>
        <w:t xml:space="preserve">Remaining Open issues </w:t>
      </w:r>
    </w:p>
    <w:p w14:paraId="1CE047F3" w14:textId="234D75A6" w:rsidR="00D35048" w:rsidRPr="0006659A" w:rsidRDefault="0006659A" w:rsidP="0006659A">
      <w:pPr>
        <w:pStyle w:val="ListParagraph"/>
        <w:numPr>
          <w:ilvl w:val="0"/>
          <w:numId w:val="21"/>
        </w:numPr>
        <w:ind w:leftChars="0"/>
        <w:rPr>
          <w:rFonts w:ascii="Arial" w:hAnsi="Arial" w:cs="Arial"/>
        </w:rPr>
      </w:pPr>
      <w:r w:rsidRPr="0006659A">
        <w:rPr>
          <w:rFonts w:ascii="Arial" w:hAnsi="Arial" w:cs="Arial"/>
        </w:rPr>
        <w:t xml:space="preserve">Specify higher layer support of enhancements </w:t>
      </w:r>
      <w:r>
        <w:rPr>
          <w:rFonts w:ascii="Arial" w:hAnsi="Arial" w:cs="Arial"/>
        </w:rPr>
        <w:t>for additional SRS symbols and virtual cell ID for SRS.</w:t>
      </w:r>
    </w:p>
    <w:p w14:paraId="1943F57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F2CDE86" w14:textId="77777777" w:rsidR="00701410" w:rsidRDefault="00701410" w:rsidP="00701410">
      <w:pPr>
        <w:pStyle w:val="Heading4"/>
        <w:rPr>
          <w:lang w:eastAsia="ja-JP"/>
        </w:rPr>
      </w:pPr>
      <w:r>
        <w:rPr>
          <w:lang w:eastAsia="ja-JP"/>
        </w:rPr>
        <w:t>2.3.1</w:t>
      </w:r>
      <w:r>
        <w:rPr>
          <w:lang w:eastAsia="ja-JP"/>
        </w:rPr>
        <w:tab/>
        <w:t>Agreements</w:t>
      </w:r>
    </w:p>
    <w:p w14:paraId="5761A407" w14:textId="77777777" w:rsidR="00701410" w:rsidRDefault="00701410" w:rsidP="00701410">
      <w:pPr>
        <w:pStyle w:val="Heading4"/>
        <w:rPr>
          <w:lang w:eastAsia="ja-JP"/>
        </w:rPr>
      </w:pPr>
      <w:r>
        <w:rPr>
          <w:lang w:eastAsia="ja-JP"/>
        </w:rPr>
        <w:t>2.3.2</w:t>
      </w:r>
      <w:r>
        <w:rPr>
          <w:lang w:eastAsia="ja-JP"/>
        </w:rPr>
        <w:tab/>
        <w:t>Remaining Open issues</w:t>
      </w:r>
    </w:p>
    <w:p w14:paraId="07C1A882" w14:textId="77777777" w:rsidR="00B90139" w:rsidRPr="00B90139" w:rsidRDefault="00B90139" w:rsidP="00B90139">
      <w:pPr>
        <w:rPr>
          <w:lang w:eastAsia="ja-JP"/>
        </w:rPr>
      </w:pPr>
    </w:p>
    <w:p w14:paraId="57DE893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F42F9AC" w14:textId="77777777" w:rsidR="00701410" w:rsidRDefault="00701410" w:rsidP="00701410">
      <w:pPr>
        <w:pStyle w:val="Heading4"/>
        <w:rPr>
          <w:lang w:eastAsia="ja-JP"/>
        </w:rPr>
      </w:pPr>
      <w:r>
        <w:rPr>
          <w:lang w:eastAsia="ja-JP"/>
        </w:rPr>
        <w:t>2.4.1</w:t>
      </w:r>
      <w:r>
        <w:rPr>
          <w:lang w:eastAsia="ja-JP"/>
        </w:rPr>
        <w:tab/>
        <w:t>Agreements</w:t>
      </w:r>
    </w:p>
    <w:p w14:paraId="1770E42C" w14:textId="77777777" w:rsidR="00701410" w:rsidRDefault="00701410" w:rsidP="00701410">
      <w:pPr>
        <w:pStyle w:val="Heading4"/>
        <w:rPr>
          <w:lang w:eastAsia="ja-JP"/>
        </w:rPr>
      </w:pPr>
      <w:r>
        <w:rPr>
          <w:lang w:eastAsia="ja-JP"/>
        </w:rPr>
        <w:t>2.4.2</w:t>
      </w:r>
      <w:r>
        <w:rPr>
          <w:lang w:eastAsia="ja-JP"/>
        </w:rPr>
        <w:tab/>
        <w:t>Remaining Open issues</w:t>
      </w:r>
    </w:p>
    <w:p w14:paraId="2B6A2DCA" w14:textId="60C1FC68" w:rsidR="00B90139" w:rsidRDefault="00B90139" w:rsidP="00B90139">
      <w:pPr>
        <w:pStyle w:val="ListParagraph"/>
        <w:numPr>
          <w:ilvl w:val="0"/>
          <w:numId w:val="21"/>
        </w:numPr>
        <w:ind w:leftChars="0"/>
        <w:rPr>
          <w:rFonts w:ascii="Arial" w:hAnsi="Arial" w:cs="Arial"/>
        </w:rPr>
      </w:pPr>
      <w:r w:rsidRPr="00B90139">
        <w:rPr>
          <w:rFonts w:ascii="Arial" w:hAnsi="Arial" w:cs="Arial" w:hint="eastAsia"/>
        </w:rPr>
        <w:t xml:space="preserve">Specify RF requirement of UE </w:t>
      </w:r>
      <w:r w:rsidRPr="00B90139">
        <w:rPr>
          <w:rFonts w:ascii="Arial" w:hAnsi="Arial" w:cs="Arial"/>
        </w:rPr>
        <w:t xml:space="preserve">for </w:t>
      </w:r>
      <w:r>
        <w:rPr>
          <w:rFonts w:ascii="Arial" w:hAnsi="Arial" w:cs="Arial"/>
        </w:rPr>
        <w:t>additional SRS symbols and virtual cell ID for SRS.</w:t>
      </w:r>
    </w:p>
    <w:p w14:paraId="6DF1A864" w14:textId="315524D0" w:rsidR="0077432A" w:rsidRPr="00B90139" w:rsidRDefault="0077432A" w:rsidP="00B90139">
      <w:pPr>
        <w:pStyle w:val="ListParagraph"/>
        <w:numPr>
          <w:ilvl w:val="0"/>
          <w:numId w:val="21"/>
        </w:numPr>
        <w:ind w:leftChars="0"/>
        <w:rPr>
          <w:rFonts w:ascii="Arial" w:hAnsi="Arial" w:cs="Arial"/>
        </w:rPr>
      </w:pPr>
      <w:r w:rsidRPr="0077432A">
        <w:rPr>
          <w:rFonts w:ascii="Arial" w:hAnsi="Arial" w:cs="Arial"/>
        </w:rPr>
        <w:t>Specify the necessary UE performance requirements.</w:t>
      </w:r>
    </w:p>
    <w:p w14:paraId="60EE37A9"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DDA39C5" w14:textId="77777777" w:rsidR="00815869" w:rsidRDefault="00815869" w:rsidP="00815869">
      <w:pPr>
        <w:pStyle w:val="Heading4"/>
        <w:rPr>
          <w:lang w:eastAsia="ja-JP"/>
        </w:rPr>
      </w:pPr>
      <w:r>
        <w:rPr>
          <w:lang w:eastAsia="ja-JP"/>
        </w:rPr>
        <w:t>2.5.1</w:t>
      </w:r>
      <w:r>
        <w:rPr>
          <w:lang w:eastAsia="ja-JP"/>
        </w:rPr>
        <w:tab/>
        <w:t>Agreements</w:t>
      </w:r>
    </w:p>
    <w:p w14:paraId="27E6F935" w14:textId="77777777" w:rsidR="00815869" w:rsidRDefault="00815869" w:rsidP="00815869">
      <w:pPr>
        <w:pStyle w:val="Heading4"/>
        <w:rPr>
          <w:lang w:eastAsia="ja-JP"/>
        </w:rPr>
      </w:pPr>
      <w:r>
        <w:rPr>
          <w:lang w:eastAsia="ja-JP"/>
        </w:rPr>
        <w:t>2.5.2</w:t>
      </w:r>
      <w:r>
        <w:rPr>
          <w:lang w:eastAsia="ja-JP"/>
        </w:rPr>
        <w:tab/>
        <w:t>Remaining Open issues</w:t>
      </w:r>
    </w:p>
    <w:p w14:paraId="62F33A66"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28143439" w14:textId="77777777" w:rsidR="00815869" w:rsidRDefault="00815869" w:rsidP="00815869">
      <w:pPr>
        <w:pStyle w:val="Heading4"/>
        <w:rPr>
          <w:lang w:eastAsia="ja-JP"/>
        </w:rPr>
      </w:pPr>
      <w:r>
        <w:rPr>
          <w:lang w:eastAsia="ja-JP"/>
        </w:rPr>
        <w:t>2.5.4</w:t>
      </w:r>
      <w:r>
        <w:rPr>
          <w:lang w:eastAsia="ja-JP"/>
        </w:rPr>
        <w:tab/>
        <w:t>Estimated Level of Completion</w:t>
      </w:r>
    </w:p>
    <w:p w14:paraId="158CC683" w14:textId="77777777" w:rsidR="00E04EC1" w:rsidRPr="00E04EC1" w:rsidRDefault="00E04EC1" w:rsidP="00E04EC1">
      <w:pPr>
        <w:rPr>
          <w:lang w:eastAsia="ja-JP"/>
        </w:rPr>
      </w:pPr>
    </w:p>
    <w:p w14:paraId="2A24280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8206CA9" w14:textId="77777777" w:rsidR="00721CF6" w:rsidRDefault="00721CF6" w:rsidP="00721CF6">
      <w:pPr>
        <w:pStyle w:val="Heading4"/>
        <w:rPr>
          <w:lang w:eastAsia="ja-JP"/>
        </w:rPr>
      </w:pPr>
      <w:r>
        <w:rPr>
          <w:lang w:eastAsia="ja-JP"/>
        </w:rPr>
        <w:t>2.6.1</w:t>
      </w:r>
      <w:r>
        <w:rPr>
          <w:lang w:eastAsia="ja-JP"/>
        </w:rPr>
        <w:tab/>
        <w:t>Agreements</w:t>
      </w:r>
    </w:p>
    <w:p w14:paraId="1EF55A40" w14:textId="77777777" w:rsidR="00721CF6" w:rsidRDefault="00721CF6" w:rsidP="00721CF6">
      <w:pPr>
        <w:pStyle w:val="Heading4"/>
        <w:rPr>
          <w:lang w:eastAsia="ja-JP"/>
        </w:rPr>
      </w:pPr>
      <w:r>
        <w:rPr>
          <w:lang w:eastAsia="ja-JP"/>
        </w:rPr>
        <w:t>2.6.2</w:t>
      </w:r>
      <w:r>
        <w:rPr>
          <w:lang w:eastAsia="ja-JP"/>
        </w:rPr>
        <w:tab/>
        <w:t>Remaining Open issues</w:t>
      </w:r>
    </w:p>
    <w:p w14:paraId="45940E55" w14:textId="77777777" w:rsidR="005A6C96" w:rsidRDefault="005A6C96" w:rsidP="00E04EC1">
      <w:pPr>
        <w:rPr>
          <w:rFonts w:cs="Arial"/>
        </w:rPr>
      </w:pPr>
    </w:p>
    <w:p w14:paraId="5BF6BED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4048139"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76"/>
        <w:gridCol w:w="1587"/>
        <w:gridCol w:w="3097"/>
        <w:gridCol w:w="1336"/>
        <w:gridCol w:w="2988"/>
      </w:tblGrid>
      <w:tr w:rsidR="00E00E44" w:rsidRPr="00E00E44" w14:paraId="3B93E1A7"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BDE1AE2"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2BA2C43"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B40F036"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54C3AC8"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877EB8A"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14:paraId="7293DF02" w14:textId="77777777" w:rsidTr="003A09A0">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449950" w14:textId="27741FBB"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bookmarkStart w:id="0" w:name="_GoBack"/>
            <w:bookmarkEnd w:id="0"/>
          </w:p>
        </w:tc>
        <w:tc>
          <w:tcPr>
            <w:tcW w:w="1661" w:type="dxa"/>
            <w:tcBorders>
              <w:top w:val="nil"/>
              <w:left w:val="nil"/>
              <w:bottom w:val="single" w:sz="8" w:space="0" w:color="auto"/>
              <w:right w:val="single" w:sz="8" w:space="0" w:color="auto"/>
            </w:tcBorders>
            <w:tcMar>
              <w:top w:w="0" w:type="dxa"/>
              <w:left w:w="108" w:type="dxa"/>
              <w:bottom w:w="0" w:type="dxa"/>
              <w:right w:w="108" w:type="dxa"/>
            </w:tcMar>
          </w:tcPr>
          <w:p w14:paraId="230653C9" w14:textId="6AF3D660"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14:paraId="6D80014A" w14:textId="701B8615"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626EFC4A" w14:textId="0689D0CA"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14:paraId="5FD46782" w14:textId="244502D1"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14:paraId="482DB1FA" w14:textId="77777777" w:rsidTr="003A09A0">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14:paraId="2DDF4870" w14:textId="2B316793"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14:paraId="69EABC23" w14:textId="27EF879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14:paraId="5F9CD0DC" w14:textId="3BAE473B"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14:paraId="1E058162" w14:textId="5D69B76A"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14:paraId="68CAD3D6" w14:textId="2CF2105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9076EC" w14:paraId="154E0AA1" w14:textId="77777777" w:rsidTr="003A09A0">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11999E" w14:textId="18CA6268"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14:paraId="0C4BC579" w14:textId="273AE0AF"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14:paraId="1CD796BF" w14:textId="3A77F691"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15BEE984" w14:textId="5EA6A795"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14:paraId="273AC96C" w14:textId="215F4354"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r>
      <w:tr w:rsidR="00E00E44" w:rsidRPr="00E00E44" w14:paraId="0552A134" w14:textId="77777777" w:rsidTr="003A09A0">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14:paraId="6DFA8685" w14:textId="26E95261"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14:paraId="3F0799D2" w14:textId="03AD357B"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14:paraId="21A4F0B9" w14:textId="27FF2EA5"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14:paraId="4FB39E1B" w14:textId="29A487EC"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14:paraId="38C554CA" w14:textId="272DF88A"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14:paraId="14C046BC" w14:textId="77777777" w:rsidTr="003A09A0">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FEF6DF" w14:textId="3DA252EB"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14:paraId="5B3D7E3D" w14:textId="50A74F84"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14:paraId="41AFDE4D" w14:textId="323905FB"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12F004A5" w14:textId="7C43058E"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14:paraId="1CEEEB29" w14:textId="600A0A89"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bl>
    <w:p w14:paraId="2F664EAC" w14:textId="77777777" w:rsidR="00E00E44" w:rsidRPr="00E00E44" w:rsidRDefault="00E00E44" w:rsidP="00AD53C7">
      <w:pPr>
        <w:rPr>
          <w:color w:val="0000FF"/>
          <w:u w:val="single"/>
        </w:rPr>
      </w:pPr>
    </w:p>
    <w:p w14:paraId="02E4F50E" w14:textId="77777777"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14:paraId="2499C20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9B532E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76EA6C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B00F8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F497EF2"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6197D1EB"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185D1391" w14:textId="77777777" w:rsidR="005A6C96" w:rsidRDefault="00815869" w:rsidP="005A6C96">
      <w:pPr>
        <w:pStyle w:val="Heading2"/>
      </w:pPr>
      <w:r>
        <w:t>4</w:t>
      </w:r>
      <w:r w:rsidR="005A6C96">
        <w:t>.</w:t>
      </w:r>
      <w:r w:rsidR="005A6C96">
        <w:tab/>
        <w:t>References</w:t>
      </w:r>
    </w:p>
    <w:p w14:paraId="45C46A6E"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F50BE6A" w14:textId="77777777" w:rsidR="00216043" w:rsidRPr="00216043" w:rsidRDefault="00E66207" w:rsidP="00216043">
      <w:pPr>
        <w:numPr>
          <w:ilvl w:val="0"/>
          <w:numId w:val="18"/>
        </w:numPr>
        <w:spacing w:after="0"/>
        <w:ind w:left="714" w:hanging="357"/>
        <w:rPr>
          <w:rFonts w:eastAsia="宋体"/>
        </w:rPr>
      </w:pPr>
      <w:hyperlink r:id="rId8" w:history="1">
        <w:r w:rsidR="00216043" w:rsidRPr="00216043">
          <w:rPr>
            <w:rFonts w:eastAsia="宋体"/>
          </w:rPr>
          <w:t>R1-1808138</w:t>
        </w:r>
      </w:hyperlink>
      <w:r w:rsidR="00216043" w:rsidRPr="00216043">
        <w:rPr>
          <w:rFonts w:eastAsia="宋体"/>
        </w:rPr>
        <w:tab/>
        <w:t>Work plan of DL MIMO efficiency enhancements for LTE</w:t>
      </w:r>
      <w:r w:rsidR="00216043" w:rsidRPr="00216043">
        <w:rPr>
          <w:rFonts w:eastAsia="宋体"/>
        </w:rPr>
        <w:tab/>
        <w:t>Huawei, HiSilicon</w:t>
      </w:r>
    </w:p>
    <w:p w14:paraId="63DC7A10" w14:textId="77777777" w:rsidR="00216043" w:rsidRPr="00216043" w:rsidRDefault="00E66207" w:rsidP="00216043">
      <w:pPr>
        <w:numPr>
          <w:ilvl w:val="0"/>
          <w:numId w:val="18"/>
        </w:numPr>
        <w:spacing w:after="0"/>
        <w:ind w:left="714" w:hanging="357"/>
        <w:rPr>
          <w:rFonts w:eastAsia="宋体"/>
        </w:rPr>
      </w:pPr>
      <w:hyperlink r:id="rId9" w:history="1">
        <w:r w:rsidR="00216043" w:rsidRPr="00216043">
          <w:rPr>
            <w:rFonts w:eastAsia="宋体"/>
          </w:rPr>
          <w:t>R1-1808368</w:t>
        </w:r>
      </w:hyperlink>
      <w:r w:rsidR="00216043" w:rsidRPr="00216043">
        <w:rPr>
          <w:rFonts w:eastAsia="宋体"/>
        </w:rPr>
        <w:tab/>
        <w:t>Discussion on SRS capacity and coverage enhancement</w:t>
      </w:r>
      <w:r w:rsidR="00216043" w:rsidRPr="00216043">
        <w:rPr>
          <w:rFonts w:eastAsia="宋体"/>
        </w:rPr>
        <w:tab/>
        <w:t>CATT</w:t>
      </w:r>
    </w:p>
    <w:p w14:paraId="7BFD6D2F" w14:textId="77777777" w:rsidR="00216043" w:rsidRPr="00216043" w:rsidRDefault="00E66207" w:rsidP="00216043">
      <w:pPr>
        <w:numPr>
          <w:ilvl w:val="0"/>
          <w:numId w:val="18"/>
        </w:numPr>
        <w:spacing w:after="0"/>
        <w:ind w:left="714" w:hanging="357"/>
        <w:rPr>
          <w:rFonts w:eastAsia="宋体"/>
        </w:rPr>
      </w:pPr>
      <w:hyperlink r:id="rId10" w:history="1">
        <w:r w:rsidR="00216043" w:rsidRPr="00216043">
          <w:rPr>
            <w:rFonts w:eastAsia="宋体"/>
          </w:rPr>
          <w:t>R1-1809584</w:t>
        </w:r>
      </w:hyperlink>
      <w:r w:rsidR="00216043" w:rsidRPr="00216043">
        <w:rPr>
          <w:rFonts w:eastAsia="宋体"/>
        </w:rPr>
        <w:tab/>
        <w:t>Feature summary on additional SRS symbols for LTE</w:t>
      </w:r>
      <w:r w:rsidR="00216043" w:rsidRPr="00216043">
        <w:rPr>
          <w:rFonts w:eastAsia="宋体"/>
        </w:rPr>
        <w:tab/>
      </w:r>
      <w:r w:rsidR="00216043" w:rsidRPr="00216043">
        <w:rPr>
          <w:rFonts w:eastAsia="宋体"/>
        </w:rPr>
        <w:tab/>
        <w:t xml:space="preserve">Huawei, </w:t>
      </w:r>
      <w:proofErr w:type="spellStart"/>
      <w:r w:rsidR="00216043" w:rsidRPr="00216043">
        <w:rPr>
          <w:rFonts w:eastAsia="宋体"/>
        </w:rPr>
        <w:t>HiSi</w:t>
      </w:r>
      <w:proofErr w:type="spellEnd"/>
    </w:p>
    <w:p w14:paraId="2140A278" w14:textId="77777777" w:rsidR="00216043" w:rsidRPr="00216043" w:rsidRDefault="00E66207" w:rsidP="00216043">
      <w:pPr>
        <w:numPr>
          <w:ilvl w:val="0"/>
          <w:numId w:val="18"/>
        </w:numPr>
        <w:spacing w:after="0"/>
        <w:ind w:left="714" w:hanging="357"/>
        <w:rPr>
          <w:rFonts w:eastAsia="宋体"/>
        </w:rPr>
      </w:pPr>
      <w:hyperlink r:id="rId11" w:history="1">
        <w:r w:rsidR="00216043" w:rsidRPr="00216043">
          <w:rPr>
            <w:rFonts w:eastAsia="宋体"/>
          </w:rPr>
          <w:t>R1-1809659</w:t>
        </w:r>
      </w:hyperlink>
      <w:r w:rsidR="00216043" w:rsidRPr="00216043">
        <w:rPr>
          <w:rFonts w:eastAsia="宋体"/>
        </w:rPr>
        <w:tab/>
        <w:t>Outcome of offline discussion for additional SRS symbols</w:t>
      </w:r>
      <w:r w:rsidR="00216043" w:rsidRPr="00216043">
        <w:rPr>
          <w:rFonts w:eastAsia="宋体"/>
        </w:rPr>
        <w:tab/>
        <w:t xml:space="preserve">Huawei, </w:t>
      </w:r>
      <w:proofErr w:type="spellStart"/>
      <w:r w:rsidR="00216043" w:rsidRPr="00216043">
        <w:rPr>
          <w:rFonts w:eastAsia="宋体"/>
        </w:rPr>
        <w:t>HiSi</w:t>
      </w:r>
      <w:proofErr w:type="spellEnd"/>
    </w:p>
    <w:p w14:paraId="18053CBB" w14:textId="77777777" w:rsidR="00216043" w:rsidRPr="00216043" w:rsidRDefault="00E66207" w:rsidP="00216043">
      <w:pPr>
        <w:numPr>
          <w:ilvl w:val="0"/>
          <w:numId w:val="18"/>
        </w:numPr>
        <w:spacing w:after="0"/>
        <w:ind w:left="714" w:hanging="357"/>
        <w:rPr>
          <w:rFonts w:eastAsia="宋体"/>
        </w:rPr>
      </w:pPr>
      <w:hyperlink r:id="rId12" w:history="1">
        <w:r w:rsidR="00216043" w:rsidRPr="00216043">
          <w:rPr>
            <w:rFonts w:eastAsia="宋体"/>
          </w:rPr>
          <w:t>R1-1808136</w:t>
        </w:r>
      </w:hyperlink>
      <w:r w:rsidR="00216043" w:rsidRPr="00216043">
        <w:rPr>
          <w:rFonts w:eastAsia="宋体"/>
        </w:rPr>
        <w:tab/>
        <w:t xml:space="preserve">Discussion on SRS transmission on more than one symbols of normal UL </w:t>
      </w:r>
      <w:proofErr w:type="spellStart"/>
      <w:r w:rsidR="00216043" w:rsidRPr="00216043">
        <w:rPr>
          <w:rFonts w:eastAsia="宋体"/>
        </w:rPr>
        <w:t>subframe</w:t>
      </w:r>
      <w:proofErr w:type="spellEnd"/>
      <w:r w:rsidR="00216043" w:rsidRPr="00216043">
        <w:rPr>
          <w:rFonts w:eastAsia="宋体"/>
        </w:rPr>
        <w:tab/>
        <w:t>Huawei, HiSilicon</w:t>
      </w:r>
    </w:p>
    <w:p w14:paraId="1BF7997E" w14:textId="77777777" w:rsidR="00216043" w:rsidRPr="00216043" w:rsidRDefault="00E66207" w:rsidP="00216043">
      <w:pPr>
        <w:numPr>
          <w:ilvl w:val="0"/>
          <w:numId w:val="18"/>
        </w:numPr>
        <w:spacing w:after="0"/>
        <w:ind w:left="714" w:hanging="357"/>
        <w:rPr>
          <w:rFonts w:eastAsia="宋体"/>
        </w:rPr>
      </w:pPr>
      <w:hyperlink r:id="rId13" w:history="1">
        <w:r w:rsidR="00216043" w:rsidRPr="00216043">
          <w:rPr>
            <w:rFonts w:eastAsia="宋体"/>
          </w:rPr>
          <w:t>R1-1808192</w:t>
        </w:r>
      </w:hyperlink>
      <w:r w:rsidR="00216043" w:rsidRPr="00216043">
        <w:rPr>
          <w:rFonts w:eastAsia="宋体"/>
        </w:rPr>
        <w:tab/>
        <w:t>Discussion on additional SRS symbols</w:t>
      </w:r>
      <w:r w:rsidR="00216043" w:rsidRPr="00216043">
        <w:rPr>
          <w:rFonts w:eastAsia="宋体"/>
        </w:rPr>
        <w:tab/>
        <w:t>ZTE</w:t>
      </w:r>
    </w:p>
    <w:p w14:paraId="04C83C29" w14:textId="77777777" w:rsidR="00216043" w:rsidRPr="00216043" w:rsidRDefault="00E66207" w:rsidP="00216043">
      <w:pPr>
        <w:numPr>
          <w:ilvl w:val="0"/>
          <w:numId w:val="18"/>
        </w:numPr>
        <w:spacing w:after="0"/>
        <w:ind w:left="714" w:hanging="357"/>
        <w:rPr>
          <w:rFonts w:eastAsia="宋体"/>
        </w:rPr>
      </w:pPr>
      <w:hyperlink r:id="rId14" w:history="1">
        <w:r w:rsidR="00216043" w:rsidRPr="00216043">
          <w:rPr>
            <w:rFonts w:eastAsia="宋体"/>
          </w:rPr>
          <w:t>R1-1808227</w:t>
        </w:r>
      </w:hyperlink>
      <w:r w:rsidR="00216043" w:rsidRPr="00216043">
        <w:rPr>
          <w:rFonts w:eastAsia="宋体"/>
        </w:rPr>
        <w:tab/>
        <w:t>Discussion on SRS enhancements</w:t>
      </w:r>
      <w:r w:rsidR="00216043" w:rsidRPr="00216043">
        <w:rPr>
          <w:rFonts w:eastAsia="宋体"/>
        </w:rPr>
        <w:tab/>
        <w:t>vivo</w:t>
      </w:r>
    </w:p>
    <w:p w14:paraId="10B8AC04" w14:textId="77777777" w:rsidR="00216043" w:rsidRPr="00216043" w:rsidRDefault="00E66207" w:rsidP="00216043">
      <w:pPr>
        <w:numPr>
          <w:ilvl w:val="0"/>
          <w:numId w:val="18"/>
        </w:numPr>
        <w:spacing w:after="0"/>
        <w:ind w:left="714" w:hanging="357"/>
        <w:rPr>
          <w:rFonts w:eastAsia="宋体"/>
        </w:rPr>
      </w:pPr>
      <w:hyperlink r:id="rId15" w:history="1">
        <w:r w:rsidR="00216043" w:rsidRPr="00216043">
          <w:rPr>
            <w:rFonts w:eastAsia="宋体"/>
          </w:rPr>
          <w:t>R1-1808369</w:t>
        </w:r>
      </w:hyperlink>
      <w:r w:rsidR="00216043" w:rsidRPr="00216043">
        <w:rPr>
          <w:rFonts w:eastAsia="宋体"/>
        </w:rPr>
        <w:tab/>
        <w:t xml:space="preserve">Consideration on multiple SRS symbols in a </w:t>
      </w:r>
      <w:proofErr w:type="spellStart"/>
      <w:r w:rsidR="00216043" w:rsidRPr="00216043">
        <w:rPr>
          <w:rFonts w:eastAsia="宋体"/>
        </w:rPr>
        <w:t>subframe</w:t>
      </w:r>
      <w:proofErr w:type="spellEnd"/>
      <w:r w:rsidR="00216043" w:rsidRPr="00216043">
        <w:rPr>
          <w:rFonts w:eastAsia="宋体"/>
        </w:rPr>
        <w:tab/>
        <w:t>CATT</w:t>
      </w:r>
    </w:p>
    <w:p w14:paraId="17ABD4FF" w14:textId="77777777" w:rsidR="00216043" w:rsidRPr="00216043" w:rsidRDefault="00E66207" w:rsidP="00216043">
      <w:pPr>
        <w:numPr>
          <w:ilvl w:val="0"/>
          <w:numId w:val="18"/>
        </w:numPr>
        <w:spacing w:after="0"/>
        <w:ind w:left="714" w:hanging="357"/>
        <w:rPr>
          <w:rFonts w:eastAsia="宋体"/>
        </w:rPr>
      </w:pPr>
      <w:hyperlink r:id="rId16" w:history="1">
        <w:r w:rsidR="00216043" w:rsidRPr="00216043">
          <w:rPr>
            <w:rFonts w:eastAsia="宋体"/>
          </w:rPr>
          <w:t>R1-1808445</w:t>
        </w:r>
      </w:hyperlink>
      <w:r w:rsidR="00216043" w:rsidRPr="00216043">
        <w:rPr>
          <w:rFonts w:eastAsia="宋体"/>
        </w:rPr>
        <w:tab/>
        <w:t>Views on additional symbols for SRS</w:t>
      </w:r>
      <w:r w:rsidR="00216043" w:rsidRPr="00216043">
        <w:rPr>
          <w:rFonts w:eastAsia="宋体"/>
        </w:rPr>
        <w:tab/>
        <w:t>Mitsubishi Electric Co.</w:t>
      </w:r>
    </w:p>
    <w:p w14:paraId="3616EF50" w14:textId="77777777" w:rsidR="00216043" w:rsidRPr="00216043" w:rsidRDefault="00E66207" w:rsidP="00216043">
      <w:pPr>
        <w:numPr>
          <w:ilvl w:val="0"/>
          <w:numId w:val="18"/>
        </w:numPr>
        <w:spacing w:after="0"/>
        <w:ind w:left="714" w:hanging="357"/>
        <w:rPr>
          <w:rFonts w:eastAsia="宋体"/>
        </w:rPr>
      </w:pPr>
      <w:hyperlink r:id="rId17" w:history="1">
        <w:r w:rsidR="00216043" w:rsidRPr="00216043">
          <w:rPr>
            <w:rFonts w:eastAsia="宋体"/>
          </w:rPr>
          <w:t>R1-1808480</w:t>
        </w:r>
      </w:hyperlink>
      <w:r w:rsidR="00216043" w:rsidRPr="00216043">
        <w:rPr>
          <w:rFonts w:eastAsia="宋体"/>
        </w:rPr>
        <w:tab/>
        <w:t>Enhancements on SRS resource allocation</w:t>
      </w:r>
      <w:r w:rsidR="00216043" w:rsidRPr="00216043">
        <w:rPr>
          <w:rFonts w:eastAsia="宋体"/>
        </w:rPr>
        <w:tab/>
        <w:t>LG Electronics</w:t>
      </w:r>
    </w:p>
    <w:p w14:paraId="28E79E24" w14:textId="77777777" w:rsidR="00216043" w:rsidRPr="00216043" w:rsidRDefault="00E66207" w:rsidP="00216043">
      <w:pPr>
        <w:numPr>
          <w:ilvl w:val="0"/>
          <w:numId w:val="18"/>
        </w:numPr>
        <w:spacing w:after="0"/>
        <w:ind w:left="714" w:hanging="357"/>
        <w:rPr>
          <w:rFonts w:eastAsia="宋体"/>
        </w:rPr>
      </w:pPr>
      <w:hyperlink r:id="rId18" w:history="1">
        <w:r w:rsidR="00216043" w:rsidRPr="00216043">
          <w:rPr>
            <w:rFonts w:eastAsia="宋体"/>
          </w:rPr>
          <w:t>R1-1808547</w:t>
        </w:r>
      </w:hyperlink>
      <w:r w:rsidR="00216043" w:rsidRPr="00216043">
        <w:rPr>
          <w:rFonts w:eastAsia="宋体"/>
        </w:rPr>
        <w:tab/>
        <w:t>Additional SRS symbols</w:t>
      </w:r>
      <w:r w:rsidR="00216043" w:rsidRPr="00216043">
        <w:rPr>
          <w:rFonts w:eastAsia="宋体"/>
        </w:rPr>
        <w:tab/>
        <w:t>Lenovo, Motorola Mobility</w:t>
      </w:r>
    </w:p>
    <w:p w14:paraId="58AA88E5" w14:textId="77777777" w:rsidR="00216043" w:rsidRPr="00216043" w:rsidRDefault="00E66207" w:rsidP="00216043">
      <w:pPr>
        <w:numPr>
          <w:ilvl w:val="0"/>
          <w:numId w:val="18"/>
        </w:numPr>
        <w:spacing w:after="0"/>
        <w:ind w:left="714" w:hanging="357"/>
        <w:rPr>
          <w:rFonts w:eastAsia="宋体"/>
        </w:rPr>
      </w:pPr>
      <w:hyperlink r:id="rId19" w:history="1">
        <w:r w:rsidR="00216043" w:rsidRPr="00216043">
          <w:rPr>
            <w:rFonts w:eastAsia="宋体"/>
          </w:rPr>
          <w:t>R1-1808662</w:t>
        </w:r>
      </w:hyperlink>
      <w:r w:rsidR="00216043" w:rsidRPr="00216043">
        <w:rPr>
          <w:rFonts w:eastAsia="宋体"/>
        </w:rPr>
        <w:tab/>
        <w:t>Additional SRS symbols</w:t>
      </w:r>
      <w:r w:rsidR="00216043" w:rsidRPr="00216043">
        <w:rPr>
          <w:rFonts w:eastAsia="宋体"/>
        </w:rPr>
        <w:tab/>
        <w:t>Intel Corporation</w:t>
      </w:r>
    </w:p>
    <w:p w14:paraId="21528D6A" w14:textId="77777777" w:rsidR="00216043" w:rsidRPr="00216043" w:rsidRDefault="00E66207" w:rsidP="00216043">
      <w:pPr>
        <w:numPr>
          <w:ilvl w:val="0"/>
          <w:numId w:val="18"/>
        </w:numPr>
        <w:spacing w:after="0"/>
        <w:ind w:left="714" w:hanging="357"/>
        <w:rPr>
          <w:rFonts w:eastAsia="宋体"/>
        </w:rPr>
      </w:pPr>
      <w:hyperlink r:id="rId20" w:history="1">
        <w:r w:rsidR="00216043" w:rsidRPr="00216043">
          <w:rPr>
            <w:rFonts w:eastAsia="宋体"/>
          </w:rPr>
          <w:t>R1-1808742</w:t>
        </w:r>
      </w:hyperlink>
      <w:r w:rsidR="00216043" w:rsidRPr="00216043">
        <w:rPr>
          <w:rFonts w:eastAsia="宋体"/>
        </w:rPr>
        <w:tab/>
        <w:t>Discussions on additional SRS symbols</w:t>
      </w:r>
      <w:r w:rsidR="00216043" w:rsidRPr="00216043">
        <w:rPr>
          <w:rFonts w:eastAsia="宋体"/>
        </w:rPr>
        <w:tab/>
        <w:t>Samsung</w:t>
      </w:r>
    </w:p>
    <w:p w14:paraId="7707D546" w14:textId="77777777" w:rsidR="00216043" w:rsidRPr="00216043" w:rsidRDefault="00E66207" w:rsidP="00216043">
      <w:pPr>
        <w:numPr>
          <w:ilvl w:val="0"/>
          <w:numId w:val="18"/>
        </w:numPr>
        <w:spacing w:after="0"/>
        <w:ind w:left="714" w:hanging="357"/>
        <w:rPr>
          <w:rFonts w:eastAsia="宋体"/>
        </w:rPr>
      </w:pPr>
      <w:hyperlink r:id="rId21" w:history="1">
        <w:r w:rsidR="00216043" w:rsidRPr="00216043">
          <w:rPr>
            <w:rFonts w:eastAsia="宋体"/>
          </w:rPr>
          <w:t>R1-1809037</w:t>
        </w:r>
      </w:hyperlink>
      <w:r w:rsidR="00216043" w:rsidRPr="00216043">
        <w:rPr>
          <w:rFonts w:eastAsia="宋体"/>
        </w:rPr>
        <w:tab/>
        <w:t>Additional SRS symbols</w:t>
      </w:r>
      <w:r w:rsidR="00216043" w:rsidRPr="00216043">
        <w:rPr>
          <w:rFonts w:eastAsia="宋体"/>
        </w:rPr>
        <w:tab/>
        <w:t>Qualcomm Incorporated</w:t>
      </w:r>
    </w:p>
    <w:p w14:paraId="028DE05C" w14:textId="77777777" w:rsidR="00216043" w:rsidRPr="00216043" w:rsidRDefault="00E66207" w:rsidP="00216043">
      <w:pPr>
        <w:numPr>
          <w:ilvl w:val="0"/>
          <w:numId w:val="18"/>
        </w:numPr>
        <w:spacing w:after="0"/>
        <w:ind w:left="714" w:hanging="357"/>
        <w:rPr>
          <w:rFonts w:eastAsia="宋体"/>
        </w:rPr>
      </w:pPr>
      <w:hyperlink r:id="rId22" w:history="1">
        <w:r w:rsidR="00216043" w:rsidRPr="00216043">
          <w:rPr>
            <w:rFonts w:eastAsia="宋体"/>
          </w:rPr>
          <w:t>R1-1809191</w:t>
        </w:r>
      </w:hyperlink>
      <w:r w:rsidR="00216043" w:rsidRPr="00216043">
        <w:rPr>
          <w:rFonts w:eastAsia="宋体"/>
        </w:rPr>
        <w:tab/>
        <w:t>On multi-symbol SRS enhancements</w:t>
      </w:r>
      <w:r w:rsidR="00216043" w:rsidRPr="00216043">
        <w:rPr>
          <w:rFonts w:eastAsia="宋体"/>
        </w:rPr>
        <w:tab/>
        <w:t>Ericsson</w:t>
      </w:r>
    </w:p>
    <w:p w14:paraId="17E4DBB4" w14:textId="77777777" w:rsidR="00216043" w:rsidRPr="00216043" w:rsidRDefault="00E66207" w:rsidP="00216043">
      <w:pPr>
        <w:numPr>
          <w:ilvl w:val="0"/>
          <w:numId w:val="18"/>
        </w:numPr>
        <w:spacing w:after="0"/>
        <w:ind w:left="714" w:hanging="357"/>
        <w:rPr>
          <w:rFonts w:eastAsia="宋体"/>
        </w:rPr>
      </w:pPr>
      <w:hyperlink r:id="rId23" w:history="1">
        <w:r w:rsidR="00216043" w:rsidRPr="00216043">
          <w:rPr>
            <w:rFonts w:eastAsia="宋体"/>
          </w:rPr>
          <w:t>R1-1809215</w:t>
        </w:r>
      </w:hyperlink>
      <w:r w:rsidR="00216043" w:rsidRPr="00216043">
        <w:rPr>
          <w:rFonts w:eastAsia="宋体"/>
        </w:rPr>
        <w:tab/>
        <w:t>A potential scenario for additional SRS symbols</w:t>
      </w:r>
      <w:r w:rsidR="00216043" w:rsidRPr="00216043">
        <w:rPr>
          <w:rFonts w:eastAsia="宋体"/>
        </w:rPr>
        <w:tab/>
        <w:t>SoftBank Corp.</w:t>
      </w:r>
    </w:p>
    <w:p w14:paraId="41CD374C" w14:textId="77777777" w:rsidR="00216043" w:rsidRPr="00216043" w:rsidRDefault="00E66207" w:rsidP="00216043">
      <w:pPr>
        <w:numPr>
          <w:ilvl w:val="0"/>
          <w:numId w:val="18"/>
        </w:numPr>
        <w:spacing w:after="0"/>
        <w:ind w:left="714" w:hanging="357"/>
        <w:rPr>
          <w:rFonts w:eastAsia="宋体"/>
        </w:rPr>
      </w:pPr>
      <w:hyperlink r:id="rId24" w:history="1">
        <w:r w:rsidR="00216043" w:rsidRPr="00216043">
          <w:rPr>
            <w:rFonts w:eastAsia="宋体"/>
          </w:rPr>
          <w:t>R1-1809376</w:t>
        </w:r>
      </w:hyperlink>
      <w:r w:rsidR="00216043" w:rsidRPr="00216043">
        <w:rPr>
          <w:rFonts w:eastAsia="宋体"/>
        </w:rPr>
        <w:tab/>
        <w:t>Discussion on introduction of additional SRS symbols</w:t>
      </w:r>
      <w:r w:rsidR="00216043" w:rsidRPr="00216043">
        <w:rPr>
          <w:rFonts w:eastAsia="宋体"/>
        </w:rPr>
        <w:tab/>
        <w:t>Nokia, Nokia Shanghai Bell</w:t>
      </w:r>
    </w:p>
    <w:p w14:paraId="5006AB18" w14:textId="77777777" w:rsidR="00216043" w:rsidRPr="00216043" w:rsidRDefault="00E66207" w:rsidP="00216043">
      <w:pPr>
        <w:numPr>
          <w:ilvl w:val="0"/>
          <w:numId w:val="18"/>
        </w:numPr>
        <w:spacing w:after="0"/>
        <w:ind w:left="714" w:hanging="357"/>
        <w:rPr>
          <w:rFonts w:eastAsia="宋体"/>
        </w:rPr>
      </w:pPr>
      <w:hyperlink r:id="rId25" w:history="1">
        <w:r w:rsidR="00216043" w:rsidRPr="00216043">
          <w:rPr>
            <w:rFonts w:eastAsia="宋体"/>
          </w:rPr>
          <w:t>R1-1809585</w:t>
        </w:r>
      </w:hyperlink>
      <w:r w:rsidR="00216043" w:rsidRPr="00216043">
        <w:rPr>
          <w:rFonts w:eastAsia="宋体"/>
        </w:rPr>
        <w:tab/>
        <w:t>Feature summary on virtual cell ID for SRS</w:t>
      </w:r>
      <w:r w:rsidR="00216043" w:rsidRPr="00216043">
        <w:rPr>
          <w:rFonts w:eastAsia="宋体"/>
        </w:rPr>
        <w:tab/>
        <w:t>Huawei, HiSilicon</w:t>
      </w:r>
    </w:p>
    <w:p w14:paraId="6BBFFE5E" w14:textId="77777777" w:rsidR="00216043" w:rsidRPr="00216043" w:rsidRDefault="00E66207" w:rsidP="00216043">
      <w:pPr>
        <w:numPr>
          <w:ilvl w:val="0"/>
          <w:numId w:val="18"/>
        </w:numPr>
        <w:spacing w:after="0"/>
        <w:ind w:left="714" w:hanging="357"/>
        <w:rPr>
          <w:rFonts w:eastAsia="宋体"/>
        </w:rPr>
      </w:pPr>
      <w:hyperlink r:id="rId26" w:history="1">
        <w:r w:rsidR="00216043" w:rsidRPr="00216043">
          <w:rPr>
            <w:rFonts w:eastAsia="宋体"/>
          </w:rPr>
          <w:t>R1-1808137</w:t>
        </w:r>
      </w:hyperlink>
      <w:r w:rsidR="00216043" w:rsidRPr="00216043">
        <w:rPr>
          <w:rFonts w:eastAsia="宋体"/>
        </w:rPr>
        <w:tab/>
        <w:t>On virtual cell ID for SRS sequence generation</w:t>
      </w:r>
      <w:r w:rsidR="00216043" w:rsidRPr="00216043">
        <w:rPr>
          <w:rFonts w:eastAsia="宋体"/>
        </w:rPr>
        <w:tab/>
        <w:t>Huawei, HiSilicon</w:t>
      </w:r>
    </w:p>
    <w:p w14:paraId="3F8E5755" w14:textId="77777777" w:rsidR="00216043" w:rsidRPr="00216043" w:rsidRDefault="00E66207" w:rsidP="00216043">
      <w:pPr>
        <w:numPr>
          <w:ilvl w:val="0"/>
          <w:numId w:val="18"/>
        </w:numPr>
        <w:spacing w:after="0"/>
        <w:ind w:left="714" w:hanging="357"/>
        <w:rPr>
          <w:rFonts w:eastAsia="宋体"/>
        </w:rPr>
      </w:pPr>
      <w:hyperlink r:id="rId27" w:history="1">
        <w:r w:rsidR="00216043" w:rsidRPr="00216043">
          <w:rPr>
            <w:rFonts w:eastAsia="宋体"/>
          </w:rPr>
          <w:t>R1-1808193</w:t>
        </w:r>
      </w:hyperlink>
      <w:r w:rsidR="00216043" w:rsidRPr="00216043">
        <w:rPr>
          <w:rFonts w:eastAsia="宋体"/>
        </w:rPr>
        <w:tab/>
        <w:t>Discussion on virtual cell ID for SRS</w:t>
      </w:r>
      <w:r w:rsidR="00216043" w:rsidRPr="00216043">
        <w:rPr>
          <w:rFonts w:eastAsia="宋体"/>
        </w:rPr>
        <w:tab/>
        <w:t>ZTE</w:t>
      </w:r>
    </w:p>
    <w:p w14:paraId="52B92308" w14:textId="77777777" w:rsidR="00216043" w:rsidRPr="00216043" w:rsidRDefault="00E66207" w:rsidP="00216043">
      <w:pPr>
        <w:numPr>
          <w:ilvl w:val="0"/>
          <w:numId w:val="18"/>
        </w:numPr>
        <w:spacing w:after="0"/>
        <w:ind w:left="714" w:hanging="357"/>
        <w:rPr>
          <w:rFonts w:eastAsia="宋体"/>
        </w:rPr>
      </w:pPr>
      <w:hyperlink r:id="rId28" w:history="1">
        <w:r w:rsidR="00216043" w:rsidRPr="00216043">
          <w:rPr>
            <w:rFonts w:eastAsia="宋体"/>
          </w:rPr>
          <w:t>R1-1808446</w:t>
        </w:r>
      </w:hyperlink>
      <w:r w:rsidR="00216043" w:rsidRPr="00216043">
        <w:rPr>
          <w:rFonts w:eastAsia="宋体"/>
        </w:rPr>
        <w:tab/>
        <w:t>Views on SRS virtual cell ID</w:t>
      </w:r>
      <w:r w:rsidR="00216043" w:rsidRPr="00216043">
        <w:rPr>
          <w:rFonts w:eastAsia="宋体"/>
        </w:rPr>
        <w:tab/>
        <w:t>Mitsubishi Electric Co.</w:t>
      </w:r>
    </w:p>
    <w:p w14:paraId="2381CADE" w14:textId="77777777" w:rsidR="00216043" w:rsidRPr="00216043" w:rsidRDefault="00E66207" w:rsidP="00216043">
      <w:pPr>
        <w:numPr>
          <w:ilvl w:val="0"/>
          <w:numId w:val="18"/>
        </w:numPr>
        <w:spacing w:after="0"/>
        <w:ind w:left="714" w:hanging="357"/>
        <w:rPr>
          <w:rFonts w:eastAsia="宋体"/>
        </w:rPr>
      </w:pPr>
      <w:hyperlink r:id="rId29" w:history="1">
        <w:r w:rsidR="00216043" w:rsidRPr="00216043">
          <w:rPr>
            <w:rFonts w:eastAsia="宋体"/>
          </w:rPr>
          <w:t>R1-1808481</w:t>
        </w:r>
      </w:hyperlink>
      <w:r w:rsidR="00216043" w:rsidRPr="00216043">
        <w:rPr>
          <w:rFonts w:eastAsia="宋体"/>
        </w:rPr>
        <w:tab/>
        <w:t>Discussion on VCID for SRS sequence</w:t>
      </w:r>
      <w:r w:rsidR="00216043" w:rsidRPr="00216043">
        <w:rPr>
          <w:rFonts w:eastAsia="宋体"/>
        </w:rPr>
        <w:tab/>
        <w:t>LG Electronics</w:t>
      </w:r>
    </w:p>
    <w:p w14:paraId="45505BC6" w14:textId="77777777" w:rsidR="00216043" w:rsidRPr="00216043" w:rsidRDefault="00E66207" w:rsidP="00216043">
      <w:pPr>
        <w:numPr>
          <w:ilvl w:val="0"/>
          <w:numId w:val="18"/>
        </w:numPr>
        <w:spacing w:after="0"/>
        <w:ind w:left="714" w:hanging="357"/>
        <w:rPr>
          <w:rFonts w:eastAsia="宋体"/>
        </w:rPr>
      </w:pPr>
      <w:hyperlink r:id="rId30" w:history="1">
        <w:r w:rsidR="00216043" w:rsidRPr="00216043">
          <w:rPr>
            <w:rFonts w:eastAsia="宋体"/>
          </w:rPr>
          <w:t>R1-1808548</w:t>
        </w:r>
      </w:hyperlink>
      <w:r w:rsidR="00216043" w:rsidRPr="00216043">
        <w:rPr>
          <w:rFonts w:eastAsia="宋体"/>
        </w:rPr>
        <w:tab/>
        <w:t>Virtual cell ID for SRS</w:t>
      </w:r>
      <w:r w:rsidR="00216043" w:rsidRPr="00216043">
        <w:rPr>
          <w:rFonts w:eastAsia="宋体"/>
        </w:rPr>
        <w:tab/>
        <w:t>Lenovo, Motorola Mobility</w:t>
      </w:r>
    </w:p>
    <w:p w14:paraId="36DD8C74" w14:textId="77777777" w:rsidR="00216043" w:rsidRPr="00216043" w:rsidRDefault="00E66207" w:rsidP="00216043">
      <w:pPr>
        <w:numPr>
          <w:ilvl w:val="0"/>
          <w:numId w:val="18"/>
        </w:numPr>
        <w:spacing w:after="0"/>
        <w:ind w:left="714" w:hanging="357"/>
        <w:rPr>
          <w:rFonts w:eastAsia="宋体"/>
        </w:rPr>
      </w:pPr>
      <w:hyperlink r:id="rId31" w:history="1">
        <w:r w:rsidR="00216043" w:rsidRPr="00216043">
          <w:rPr>
            <w:rFonts w:eastAsia="宋体"/>
          </w:rPr>
          <w:t>R1-1808663</w:t>
        </w:r>
      </w:hyperlink>
      <w:r w:rsidR="00216043" w:rsidRPr="00216043">
        <w:rPr>
          <w:rFonts w:eastAsia="宋体"/>
        </w:rPr>
        <w:tab/>
        <w:t>Virtual cell ID support for SRS</w:t>
      </w:r>
      <w:r w:rsidR="00216043" w:rsidRPr="00216043">
        <w:rPr>
          <w:rFonts w:eastAsia="宋体"/>
        </w:rPr>
        <w:tab/>
        <w:t>Intel Corporation</w:t>
      </w:r>
    </w:p>
    <w:p w14:paraId="6C620997" w14:textId="77777777" w:rsidR="00216043" w:rsidRPr="00216043" w:rsidRDefault="00E66207" w:rsidP="00216043">
      <w:pPr>
        <w:numPr>
          <w:ilvl w:val="0"/>
          <w:numId w:val="18"/>
        </w:numPr>
        <w:spacing w:after="0"/>
        <w:ind w:left="714" w:hanging="357"/>
        <w:rPr>
          <w:rFonts w:eastAsia="宋体"/>
        </w:rPr>
      </w:pPr>
      <w:hyperlink r:id="rId32" w:history="1">
        <w:r w:rsidR="00216043" w:rsidRPr="00216043">
          <w:rPr>
            <w:rFonts w:eastAsia="宋体"/>
          </w:rPr>
          <w:t>R1-1808743</w:t>
        </w:r>
      </w:hyperlink>
      <w:r w:rsidR="00216043" w:rsidRPr="00216043">
        <w:rPr>
          <w:rFonts w:eastAsia="宋体"/>
        </w:rPr>
        <w:tab/>
        <w:t>Discussions on virtual cell ID for SRS</w:t>
      </w:r>
      <w:r w:rsidR="00216043" w:rsidRPr="00216043">
        <w:rPr>
          <w:rFonts w:eastAsia="宋体"/>
        </w:rPr>
        <w:tab/>
        <w:t>Samsung</w:t>
      </w:r>
    </w:p>
    <w:p w14:paraId="0816E2B1" w14:textId="77777777" w:rsidR="00216043" w:rsidRPr="00216043" w:rsidRDefault="00E66207" w:rsidP="00216043">
      <w:pPr>
        <w:numPr>
          <w:ilvl w:val="0"/>
          <w:numId w:val="18"/>
        </w:numPr>
        <w:spacing w:after="0"/>
        <w:ind w:left="714" w:hanging="357"/>
        <w:rPr>
          <w:rFonts w:eastAsia="宋体"/>
        </w:rPr>
      </w:pPr>
      <w:hyperlink r:id="rId33" w:history="1">
        <w:r w:rsidR="00216043" w:rsidRPr="00216043">
          <w:rPr>
            <w:rFonts w:eastAsia="宋体"/>
          </w:rPr>
          <w:t>R1-1808957</w:t>
        </w:r>
      </w:hyperlink>
      <w:r w:rsidR="00216043" w:rsidRPr="00216043">
        <w:rPr>
          <w:rFonts w:eastAsia="宋体"/>
        </w:rPr>
        <w:tab/>
        <w:t>Virtual Cell ID for SRS Capacity Enhancements</w:t>
      </w:r>
      <w:r w:rsidR="00216043" w:rsidRPr="00216043">
        <w:rPr>
          <w:rFonts w:eastAsia="宋体"/>
        </w:rPr>
        <w:tab/>
      </w:r>
      <w:proofErr w:type="spellStart"/>
      <w:r w:rsidR="00216043" w:rsidRPr="00216043">
        <w:rPr>
          <w:rFonts w:eastAsia="宋体"/>
        </w:rPr>
        <w:t>MediaTek</w:t>
      </w:r>
      <w:proofErr w:type="spellEnd"/>
      <w:r w:rsidR="00216043" w:rsidRPr="00216043">
        <w:rPr>
          <w:rFonts w:eastAsia="宋体"/>
        </w:rPr>
        <w:t xml:space="preserve"> Inc.</w:t>
      </w:r>
    </w:p>
    <w:p w14:paraId="71034517" w14:textId="77777777" w:rsidR="00216043" w:rsidRPr="00216043" w:rsidRDefault="00E66207" w:rsidP="00216043">
      <w:pPr>
        <w:numPr>
          <w:ilvl w:val="0"/>
          <w:numId w:val="18"/>
        </w:numPr>
        <w:spacing w:after="0"/>
        <w:ind w:left="714" w:hanging="357"/>
        <w:rPr>
          <w:rFonts w:eastAsia="宋体"/>
        </w:rPr>
      </w:pPr>
      <w:hyperlink r:id="rId34" w:history="1">
        <w:r w:rsidR="00216043" w:rsidRPr="00216043">
          <w:rPr>
            <w:rFonts w:eastAsia="宋体"/>
          </w:rPr>
          <w:t>R1-1809038</w:t>
        </w:r>
      </w:hyperlink>
      <w:r w:rsidR="00216043" w:rsidRPr="00216043">
        <w:rPr>
          <w:rFonts w:eastAsia="宋体"/>
        </w:rPr>
        <w:tab/>
        <w:t>Virtual cell ID for SRS</w:t>
      </w:r>
      <w:r w:rsidR="00216043" w:rsidRPr="00216043">
        <w:rPr>
          <w:rFonts w:eastAsia="宋体"/>
        </w:rPr>
        <w:tab/>
        <w:t>Qualcomm Incorporated</w:t>
      </w:r>
    </w:p>
    <w:p w14:paraId="257E6451" w14:textId="77777777" w:rsidR="00216043" w:rsidRPr="00216043" w:rsidRDefault="00E66207" w:rsidP="00216043">
      <w:pPr>
        <w:numPr>
          <w:ilvl w:val="0"/>
          <w:numId w:val="18"/>
        </w:numPr>
        <w:spacing w:after="0"/>
        <w:ind w:left="714" w:hanging="357"/>
        <w:rPr>
          <w:rFonts w:eastAsia="宋体"/>
        </w:rPr>
      </w:pPr>
      <w:hyperlink r:id="rId35" w:history="1">
        <w:r w:rsidR="00216043" w:rsidRPr="00216043">
          <w:rPr>
            <w:rFonts w:eastAsia="宋体"/>
          </w:rPr>
          <w:t>R1-1809192</w:t>
        </w:r>
      </w:hyperlink>
      <w:r w:rsidR="00216043" w:rsidRPr="00216043">
        <w:rPr>
          <w:rFonts w:eastAsia="宋体"/>
        </w:rPr>
        <w:tab/>
        <w:t>On virtual cell ID for SRS</w:t>
      </w:r>
      <w:r w:rsidR="00216043" w:rsidRPr="00216043">
        <w:rPr>
          <w:rFonts w:eastAsia="宋体"/>
        </w:rPr>
        <w:tab/>
        <w:t>Ericsson</w:t>
      </w:r>
    </w:p>
    <w:p w14:paraId="7CDB2CB2" w14:textId="77777777" w:rsidR="00216043" w:rsidRPr="00216043" w:rsidRDefault="00E66207" w:rsidP="00216043">
      <w:pPr>
        <w:numPr>
          <w:ilvl w:val="0"/>
          <w:numId w:val="18"/>
        </w:numPr>
        <w:spacing w:after="0"/>
        <w:ind w:left="714" w:hanging="357"/>
        <w:rPr>
          <w:rFonts w:eastAsia="宋体"/>
        </w:rPr>
      </w:pPr>
      <w:hyperlink r:id="rId36" w:history="1">
        <w:r w:rsidR="00216043" w:rsidRPr="00216043">
          <w:rPr>
            <w:rFonts w:eastAsia="宋体"/>
          </w:rPr>
          <w:t>R1-1809377</w:t>
        </w:r>
      </w:hyperlink>
      <w:r w:rsidR="00216043" w:rsidRPr="00216043">
        <w:rPr>
          <w:rFonts w:eastAsia="宋体"/>
        </w:rPr>
        <w:tab/>
        <w:t>Introduction of virtual cell id for SRS</w:t>
      </w:r>
      <w:r w:rsidR="00216043" w:rsidRPr="00216043">
        <w:rPr>
          <w:rFonts w:eastAsia="宋体"/>
        </w:rPr>
        <w:tab/>
        <w:t>Nokia, Nokia Shanghai Bell</w:t>
      </w:r>
    </w:p>
    <w:p w14:paraId="2A1A62A0" w14:textId="77777777" w:rsidR="00216043" w:rsidRPr="00216043" w:rsidRDefault="00E66207" w:rsidP="00216043">
      <w:pPr>
        <w:numPr>
          <w:ilvl w:val="0"/>
          <w:numId w:val="18"/>
        </w:numPr>
        <w:spacing w:after="0"/>
        <w:ind w:left="714" w:hanging="357"/>
        <w:rPr>
          <w:rFonts w:eastAsia="宋体"/>
        </w:rPr>
      </w:pPr>
      <w:hyperlink r:id="rId37" w:history="1">
        <w:r w:rsidR="00216043" w:rsidRPr="00216043">
          <w:rPr>
            <w:rFonts w:eastAsia="宋体"/>
          </w:rPr>
          <w:t>R1-1809193</w:t>
        </w:r>
      </w:hyperlink>
      <w:r w:rsidR="00216043" w:rsidRPr="00216043">
        <w:rPr>
          <w:rFonts w:eastAsia="宋体"/>
        </w:rPr>
        <w:tab/>
        <w:t>Simulation assumptions and evaluation methodology for SRS enhancements</w:t>
      </w:r>
      <w:r w:rsidR="00216043" w:rsidRPr="00216043">
        <w:rPr>
          <w:rFonts w:eastAsia="宋体"/>
        </w:rPr>
        <w:tab/>
        <w:t>Ericsson</w:t>
      </w:r>
    </w:p>
    <w:p w14:paraId="4FF3EE72" w14:textId="70045685" w:rsidR="00216043" w:rsidRPr="00216043" w:rsidRDefault="00216043" w:rsidP="00216043">
      <w:pPr>
        <w:numPr>
          <w:ilvl w:val="0"/>
          <w:numId w:val="18"/>
        </w:numPr>
        <w:spacing w:after="0"/>
        <w:ind w:left="714" w:hanging="357"/>
        <w:rPr>
          <w:rFonts w:eastAsia="宋体"/>
        </w:rPr>
      </w:pPr>
      <w:r w:rsidRPr="00216043">
        <w:rPr>
          <w:rFonts w:eastAsia="宋体"/>
        </w:rPr>
        <w:t>R1-1809194</w:t>
      </w:r>
      <w:r w:rsidRPr="00216043">
        <w:rPr>
          <w:rFonts w:eastAsia="宋体"/>
        </w:rPr>
        <w:tab/>
        <w:t>Possible enhancements to Advanced CSI reporting</w:t>
      </w:r>
      <w:r w:rsidRPr="00216043">
        <w:rPr>
          <w:rFonts w:eastAsia="宋体"/>
        </w:rPr>
        <w:tab/>
        <w:t>Ericsson</w:t>
      </w:r>
    </w:p>
    <w:p w14:paraId="1B33E61D" w14:textId="77777777" w:rsidR="003E3A1A" w:rsidRDefault="003E3A1A" w:rsidP="003E3A1A">
      <w:pPr>
        <w:overflowPunct/>
        <w:autoSpaceDE/>
        <w:autoSpaceDN/>
        <w:snapToGrid w:val="0"/>
        <w:spacing w:after="0"/>
        <w:textAlignment w:val="auto"/>
        <w:rPr>
          <w:rFonts w:ascii="Arial" w:hAnsi="Arial" w:cs="Arial"/>
          <w:b/>
          <w:bCs/>
          <w:lang w:eastAsia="ja-JP"/>
        </w:rPr>
      </w:pPr>
    </w:p>
    <w:p w14:paraId="310FAC7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15756F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AF71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B9BA78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7734E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13608C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0FB288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E4EE7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41CFA9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6C5CD1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D59D69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A89C2D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0441C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85BD49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F8982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F0DE9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980DF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75C7EB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27719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E27064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289BF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32F472B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6E135A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8D47F2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B1F683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BC512" w14:textId="77777777" w:rsidR="00E66207" w:rsidRDefault="00E66207">
      <w:r>
        <w:separator/>
      </w:r>
    </w:p>
  </w:endnote>
  <w:endnote w:type="continuationSeparator" w:id="0">
    <w:p w14:paraId="0A7C4FA0" w14:textId="77777777" w:rsidR="00E66207" w:rsidRDefault="00E66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E84BB"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3A09A0">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A09A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0B7C2" w14:textId="77777777" w:rsidR="00E66207" w:rsidRDefault="00E66207">
      <w:r>
        <w:separator/>
      </w:r>
    </w:p>
  </w:footnote>
  <w:footnote w:type="continuationSeparator" w:id="0">
    <w:p w14:paraId="257DFAA7" w14:textId="77777777" w:rsidR="00E66207" w:rsidRDefault="00E662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C6488"/>
    <w:multiLevelType w:val="hybridMultilevel"/>
    <w:tmpl w:val="12860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C50BD3"/>
    <w:multiLevelType w:val="hybridMultilevel"/>
    <w:tmpl w:val="B28AFDC2"/>
    <w:lvl w:ilvl="0" w:tplc="C35645D6">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18"/>
  </w:num>
  <w:num w:numId="4">
    <w:abstractNumId w:val="15"/>
  </w:num>
  <w:num w:numId="5">
    <w:abstractNumId w:val="6"/>
  </w:num>
  <w:num w:numId="6">
    <w:abstractNumId w:val="19"/>
  </w:num>
  <w:num w:numId="7">
    <w:abstractNumId w:val="2"/>
  </w:num>
  <w:num w:numId="8">
    <w:abstractNumId w:val="5"/>
  </w:num>
  <w:num w:numId="9">
    <w:abstractNumId w:val="13"/>
  </w:num>
  <w:num w:numId="10">
    <w:abstractNumId w:val="20"/>
  </w:num>
  <w:num w:numId="11">
    <w:abstractNumId w:val="14"/>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12"/>
  </w:num>
  <w:num w:numId="19">
    <w:abstractNumId w:val="8"/>
  </w:num>
  <w:num w:numId="20">
    <w:abstractNumId w:val="16"/>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48D"/>
    <w:rsid w:val="000276C5"/>
    <w:rsid w:val="0004456C"/>
    <w:rsid w:val="0005259B"/>
    <w:rsid w:val="00053FEE"/>
    <w:rsid w:val="00060AE4"/>
    <w:rsid w:val="0006659A"/>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16043"/>
    <w:rsid w:val="0022485E"/>
    <w:rsid w:val="00236E36"/>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09A0"/>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93E07"/>
    <w:rsid w:val="004B15B8"/>
    <w:rsid w:val="004B566C"/>
    <w:rsid w:val="004B7B48"/>
    <w:rsid w:val="004D4AB1"/>
    <w:rsid w:val="004F218A"/>
    <w:rsid w:val="0050334E"/>
    <w:rsid w:val="00505387"/>
    <w:rsid w:val="00512DF7"/>
    <w:rsid w:val="005141E7"/>
    <w:rsid w:val="00517E63"/>
    <w:rsid w:val="00526B0D"/>
    <w:rsid w:val="0054282E"/>
    <w:rsid w:val="00546715"/>
    <w:rsid w:val="0055346F"/>
    <w:rsid w:val="005579FF"/>
    <w:rsid w:val="005776DD"/>
    <w:rsid w:val="00582117"/>
    <w:rsid w:val="0058478F"/>
    <w:rsid w:val="00593315"/>
    <w:rsid w:val="005942F7"/>
    <w:rsid w:val="005A170D"/>
    <w:rsid w:val="005A6C96"/>
    <w:rsid w:val="005B5EDD"/>
    <w:rsid w:val="005B6C7F"/>
    <w:rsid w:val="005D0418"/>
    <w:rsid w:val="005E1D58"/>
    <w:rsid w:val="00610E37"/>
    <w:rsid w:val="006140C7"/>
    <w:rsid w:val="006207ED"/>
    <w:rsid w:val="00626BC9"/>
    <w:rsid w:val="00630CEF"/>
    <w:rsid w:val="006458DF"/>
    <w:rsid w:val="00650D52"/>
    <w:rsid w:val="006615B2"/>
    <w:rsid w:val="00662313"/>
    <w:rsid w:val="00673911"/>
    <w:rsid w:val="006870C9"/>
    <w:rsid w:val="006A3ADF"/>
    <w:rsid w:val="006B4C1E"/>
    <w:rsid w:val="006C090F"/>
    <w:rsid w:val="006C09B3"/>
    <w:rsid w:val="006C4E32"/>
    <w:rsid w:val="006C56D8"/>
    <w:rsid w:val="006D07AE"/>
    <w:rsid w:val="006D1C93"/>
    <w:rsid w:val="006E3F11"/>
    <w:rsid w:val="00701410"/>
    <w:rsid w:val="00701682"/>
    <w:rsid w:val="007113A1"/>
    <w:rsid w:val="00721CF6"/>
    <w:rsid w:val="00723E46"/>
    <w:rsid w:val="00733826"/>
    <w:rsid w:val="007550CE"/>
    <w:rsid w:val="00763679"/>
    <w:rsid w:val="00766CFB"/>
    <w:rsid w:val="0077432A"/>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8F3477"/>
    <w:rsid w:val="00900AE8"/>
    <w:rsid w:val="00900DAD"/>
    <w:rsid w:val="009076EC"/>
    <w:rsid w:val="0091408E"/>
    <w:rsid w:val="0095025E"/>
    <w:rsid w:val="00955C4C"/>
    <w:rsid w:val="00995338"/>
    <w:rsid w:val="009C0BC7"/>
    <w:rsid w:val="009C1C3F"/>
    <w:rsid w:val="009C6592"/>
    <w:rsid w:val="009E209B"/>
    <w:rsid w:val="009F0747"/>
    <w:rsid w:val="00A03514"/>
    <w:rsid w:val="00A1133B"/>
    <w:rsid w:val="00A17079"/>
    <w:rsid w:val="00A448C3"/>
    <w:rsid w:val="00A458D4"/>
    <w:rsid w:val="00A46FB7"/>
    <w:rsid w:val="00A53118"/>
    <w:rsid w:val="00A63EB9"/>
    <w:rsid w:val="00A70C2F"/>
    <w:rsid w:val="00A86AB5"/>
    <w:rsid w:val="00A97226"/>
    <w:rsid w:val="00AA0E64"/>
    <w:rsid w:val="00AA142F"/>
    <w:rsid w:val="00AA53DB"/>
    <w:rsid w:val="00AB239A"/>
    <w:rsid w:val="00AC39FB"/>
    <w:rsid w:val="00AD05B5"/>
    <w:rsid w:val="00AD53C7"/>
    <w:rsid w:val="00AD7ADC"/>
    <w:rsid w:val="00AE08EB"/>
    <w:rsid w:val="00B00BBE"/>
    <w:rsid w:val="00B10710"/>
    <w:rsid w:val="00B14147"/>
    <w:rsid w:val="00B16375"/>
    <w:rsid w:val="00B208FA"/>
    <w:rsid w:val="00B2766F"/>
    <w:rsid w:val="00B31ABC"/>
    <w:rsid w:val="00B445ED"/>
    <w:rsid w:val="00B6300F"/>
    <w:rsid w:val="00B84623"/>
    <w:rsid w:val="00B90139"/>
    <w:rsid w:val="00BB66D5"/>
    <w:rsid w:val="00BC7E6E"/>
    <w:rsid w:val="00BE1D1F"/>
    <w:rsid w:val="00BE5E66"/>
    <w:rsid w:val="00C00281"/>
    <w:rsid w:val="00C05625"/>
    <w:rsid w:val="00C1751E"/>
    <w:rsid w:val="00C17C6C"/>
    <w:rsid w:val="00C21339"/>
    <w:rsid w:val="00C266F9"/>
    <w:rsid w:val="00C31F7B"/>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048"/>
    <w:rsid w:val="00D35E6C"/>
    <w:rsid w:val="00D436CF"/>
    <w:rsid w:val="00D45B2F"/>
    <w:rsid w:val="00D46E88"/>
    <w:rsid w:val="00D55B76"/>
    <w:rsid w:val="00D60BD6"/>
    <w:rsid w:val="00D613A9"/>
    <w:rsid w:val="00D70D86"/>
    <w:rsid w:val="00D714F7"/>
    <w:rsid w:val="00D76BA4"/>
    <w:rsid w:val="00D8021D"/>
    <w:rsid w:val="00D82D10"/>
    <w:rsid w:val="00D86784"/>
    <w:rsid w:val="00DE2A08"/>
    <w:rsid w:val="00DE2B4D"/>
    <w:rsid w:val="00E00E44"/>
    <w:rsid w:val="00E04EC1"/>
    <w:rsid w:val="00E12ECB"/>
    <w:rsid w:val="00E1451F"/>
    <w:rsid w:val="00E15A72"/>
    <w:rsid w:val="00E15E28"/>
    <w:rsid w:val="00E16577"/>
    <w:rsid w:val="00E3600D"/>
    <w:rsid w:val="00E36051"/>
    <w:rsid w:val="00E544FA"/>
    <w:rsid w:val="00E6077C"/>
    <w:rsid w:val="00E6618E"/>
    <w:rsid w:val="00E66207"/>
    <w:rsid w:val="00E77436"/>
    <w:rsid w:val="00E82C8E"/>
    <w:rsid w:val="00E87CFA"/>
    <w:rsid w:val="00E93D77"/>
    <w:rsid w:val="00E95264"/>
    <w:rsid w:val="00EA2DC1"/>
    <w:rsid w:val="00EC5571"/>
    <w:rsid w:val="00ED0E8F"/>
    <w:rsid w:val="00EE3B5B"/>
    <w:rsid w:val="00EE4CC9"/>
    <w:rsid w:val="00EF4800"/>
    <w:rsid w:val="00EF674A"/>
    <w:rsid w:val="00F00A3D"/>
    <w:rsid w:val="00F1481D"/>
    <w:rsid w:val="00F17CA4"/>
    <w:rsid w:val="00F24DDD"/>
    <w:rsid w:val="00F2770B"/>
    <w:rsid w:val="00F347F3"/>
    <w:rsid w:val="00F354C3"/>
    <w:rsid w:val="00F549A3"/>
    <w:rsid w:val="00F55CBF"/>
    <w:rsid w:val="00F72B10"/>
    <w:rsid w:val="00F77359"/>
    <w:rsid w:val="00F86A73"/>
    <w:rsid w:val="00FA014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6E6780"/>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Study\works\3GPP%20meetings\RAN1\RAN1%2394%20-%20201808%20-%20Gothenburg\R1-1808192.zip" TargetMode="External"/><Relationship Id="rId18" Type="http://schemas.openxmlformats.org/officeDocument/2006/relationships/hyperlink" Target="file:///D:\Study\works\3GPP%20meetings\RAN1\RAN1%2394%20-%20201808%20-%20Gothenburg\R1-1808547.zip" TargetMode="External"/><Relationship Id="rId26" Type="http://schemas.openxmlformats.org/officeDocument/2006/relationships/hyperlink" Target="file:///D:\Study\works\3GPP%20meetings\RAN1\RAN1%2394%20-%20201808%20-%20Gothenburg\R1-1808137.zip" TargetMode="External"/><Relationship Id="rId39" Type="http://schemas.openxmlformats.org/officeDocument/2006/relationships/fontTable" Target="fontTable.xml"/><Relationship Id="rId21" Type="http://schemas.openxmlformats.org/officeDocument/2006/relationships/hyperlink" Target="file:///D:\Study\works\3GPP%20meetings\RAN1\RAN1%2394%20-%20201808%20-%20Gothenburg\R1-1809037.zip" TargetMode="External"/><Relationship Id="rId34" Type="http://schemas.openxmlformats.org/officeDocument/2006/relationships/hyperlink" Target="file:///D:\Study\works\3GPP%20meetings\RAN1\RAN1%2394%20-%20201808%20-%20Gothenburg\R1-1809038.zip" TargetMode="External"/><Relationship Id="rId7" Type="http://schemas.openxmlformats.org/officeDocument/2006/relationships/hyperlink" Target="http://www.3gpp.org/ftp/tsg_sa/TSG_SA/TSGS_80/Docs/SP-180561.zip" TargetMode="External"/><Relationship Id="rId12" Type="http://schemas.openxmlformats.org/officeDocument/2006/relationships/hyperlink" Target="file:///D:\Study\works\3GPP%20meetings\RAN1\RAN1%2394%20-%20201808%20-%20Gothenburg\R1-1808136.zip" TargetMode="External"/><Relationship Id="rId17" Type="http://schemas.openxmlformats.org/officeDocument/2006/relationships/hyperlink" Target="file:///D:\Study\works\3GPP%20meetings\RAN1\RAN1%2394%20-%20201808%20-%20Gothenburg\R1-1808480.zip" TargetMode="External"/><Relationship Id="rId25" Type="http://schemas.openxmlformats.org/officeDocument/2006/relationships/hyperlink" Target="file:///D:\Study\works\3GPP%20meetings\RAN1\RAN1%2394%20-%20201808%20-%20Gothenburg\R1-1809585.zip" TargetMode="External"/><Relationship Id="rId33" Type="http://schemas.openxmlformats.org/officeDocument/2006/relationships/hyperlink" Target="file:///D:\Study\works\3GPP%20meetings\RAN1\RAN1%2394%20-%20201808%20-%20Gothenburg\R1-1808957.zip"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D:\Study\works\3GPP%20meetings\RAN1\RAN1%2394%20-%20201808%20-%20Gothenburg\R1-1808445.zip" TargetMode="External"/><Relationship Id="rId20" Type="http://schemas.openxmlformats.org/officeDocument/2006/relationships/hyperlink" Target="file:///D:\Study\works\3GPP%20meetings\RAN1\RAN1%2394%20-%20201808%20-%20Gothenburg\R1-1808742.zip" TargetMode="External"/><Relationship Id="rId29" Type="http://schemas.openxmlformats.org/officeDocument/2006/relationships/hyperlink" Target="file:///D:\Study\works\3GPP%20meetings\RAN1\RAN1%2394%20-%20201808%20-%20Gothenburg\R1-180848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Study\works\3GPP%20meetings\RAN1\RAN1%2394%20-%20201808%20-%20Gothenburg\R1-1809659.zip" TargetMode="External"/><Relationship Id="rId24" Type="http://schemas.openxmlformats.org/officeDocument/2006/relationships/hyperlink" Target="file:///D:\Study\works\3GPP%20meetings\RAN1\RAN1%2394%20-%20201808%20-%20Gothenburg\R1-1809376.zip" TargetMode="External"/><Relationship Id="rId32" Type="http://schemas.openxmlformats.org/officeDocument/2006/relationships/hyperlink" Target="file:///D:\Study\works\3GPP%20meetings\RAN1\RAN1%2394%20-%20201808%20-%20Gothenburg\R1-1808743.zip" TargetMode="External"/><Relationship Id="rId37" Type="http://schemas.openxmlformats.org/officeDocument/2006/relationships/hyperlink" Target="file:///D:\Study\works\3GPP%20meetings\RAN1\RAN1%2394%20-%20201808%20-%20Gothenburg\R1-1809193.zip"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D:\Study\works\3GPP%20meetings\RAN1\RAN1%2394%20-%20201808%20-%20Gothenburg\R1-1808369.zip" TargetMode="External"/><Relationship Id="rId23" Type="http://schemas.openxmlformats.org/officeDocument/2006/relationships/hyperlink" Target="file:///D:\Study\works\3GPP%20meetings\RAN1\RAN1%2394%20-%20201808%20-%20Gothenburg\R1-1809215.zip" TargetMode="External"/><Relationship Id="rId28" Type="http://schemas.openxmlformats.org/officeDocument/2006/relationships/hyperlink" Target="file:///D:\Study\works\3GPP%20meetings\RAN1\RAN1%2394%20-%20201808%20-%20Gothenburg\R1-1808446.zip" TargetMode="External"/><Relationship Id="rId36" Type="http://schemas.openxmlformats.org/officeDocument/2006/relationships/hyperlink" Target="file:///D:\Study\works\3GPP%20meetings\RAN1\RAN1%2394%20-%20201808%20-%20Gothenburg\R1-1809377.zip" TargetMode="External"/><Relationship Id="rId10" Type="http://schemas.openxmlformats.org/officeDocument/2006/relationships/hyperlink" Target="file:///D:\Study\works\3GPP%20meetings\RAN1\RAN1%2394%20-%20201808%20-%20Gothenburg\R1-1809584.zip" TargetMode="External"/><Relationship Id="rId19" Type="http://schemas.openxmlformats.org/officeDocument/2006/relationships/hyperlink" Target="file:///D:\Study\works\3GPP%20meetings\RAN1\RAN1%2394%20-%20201808%20-%20Gothenburg\R1-1808662.zip" TargetMode="External"/><Relationship Id="rId31" Type="http://schemas.openxmlformats.org/officeDocument/2006/relationships/hyperlink" Target="file:///D:\Study\works\3GPP%20meetings\RAN1\RAN1%2394%20-%20201808%20-%20Gothenburg\R1-1808663.zip" TargetMode="External"/><Relationship Id="rId4" Type="http://schemas.openxmlformats.org/officeDocument/2006/relationships/webSettings" Target="webSettings.xml"/><Relationship Id="rId9" Type="http://schemas.openxmlformats.org/officeDocument/2006/relationships/hyperlink" Target="file:///D:\Study\works\3GPP%20meetings\RAN1\RAN1%2394%20-%20201808%20-%20Gothenburg\R1-1808368.zip" TargetMode="External"/><Relationship Id="rId14" Type="http://schemas.openxmlformats.org/officeDocument/2006/relationships/hyperlink" Target="file:///D:\Study\works\3GPP%20meetings\RAN1\RAN1%2394%20-%20201808%20-%20Gothenburg\R1-1808227.zip" TargetMode="External"/><Relationship Id="rId22" Type="http://schemas.openxmlformats.org/officeDocument/2006/relationships/hyperlink" Target="file:///D:\Study\works\3GPP%20meetings\RAN1\RAN1%2394%20-%20201808%20-%20Gothenburg\R1-1809191.zip" TargetMode="External"/><Relationship Id="rId27" Type="http://schemas.openxmlformats.org/officeDocument/2006/relationships/hyperlink" Target="file:///D:\Study\works\3GPP%20meetings\RAN1\RAN1%2394%20-%20201808%20-%20Gothenburg\R1-1808193.zip" TargetMode="External"/><Relationship Id="rId30" Type="http://schemas.openxmlformats.org/officeDocument/2006/relationships/hyperlink" Target="file:///D:\Study\works\3GPP%20meetings\RAN1\RAN1%2394%20-%20201808%20-%20Gothenburg\R1-1808548.zip" TargetMode="External"/><Relationship Id="rId35" Type="http://schemas.openxmlformats.org/officeDocument/2006/relationships/hyperlink" Target="file:///D:\Study\works\3GPP%20meetings\RAN1\RAN1%2394%20-%20201808%20-%20Gothenburg\R1-1809192.zip" TargetMode="External"/><Relationship Id="rId8" Type="http://schemas.openxmlformats.org/officeDocument/2006/relationships/hyperlink" Target="file:///D:\Study\works\3GPP%20meetings\RAN1\RAN1%2394%20-%20201808%20-%20Gothenburg\R1-1808138.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5</Pages>
  <Words>1946</Words>
  <Characters>11097</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13017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48</cp:revision>
  <dcterms:created xsi:type="dcterms:W3CDTF">2018-08-14T13:25:00Z</dcterms:created>
  <dcterms:modified xsi:type="dcterms:W3CDTF">2018-09-03T12:53:00Z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(2)VfpFnWhgsJTxoN8c95cviMXIBAnAHJ0xm7/GdEVE0y5PMccYAgmyTZCBF3pjDDGOiIXfqdY/
WrYxHXkbQEgAKYXB37zs25S+1myYK3+WrZ324XRL0TBAZC0gpQVSMTq5H0jxQkFtjWSvjkOG
yRpX2+/UsI3+4JWWEAOUih2ACXoHArEohPoRvGH/GXfaQJmwsRiM37D+VbmZesGzRO/NBDrl
pcS7Hp0cK5F7CRSv2v</vt:lpwstr>
  </property>
  <property fmtid="{D5CDD505-2E9C-101B-9397-08002B2CF9AE}" pid="3" name="_2015_ms_pID_7253431">
    <vt:lpwstr>cSMizX4F8JFaeZKxTJP+RZwz61VhWFRF2+iw5yIdJGE+E1Wu7XRaJU
miUUjmKzrwYRDJM6U6oe7vARdB5OOvuGJIbavnvIq23PA/28fNfK8FpZ3RdQATIL5/O0vcRP
OcNUUxvp+KzlC9xRgB4lU6ro4YhjX62tdqAqv0ueCXGPAx6j3G7JHE8RUsxzeSnAFSc=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1535945399</vt:lpwstr>
  </property>
</Properties>
</file>